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A326BB">
      <w:pPr>
        <w:pStyle w:val="Heading1"/>
        <w:rPr>
          <w:rFonts w:cs="Arial"/>
        </w:rPr>
      </w:pPr>
      <w:bookmarkStart w:id="0" w:name="PRMS_RIName"/>
      <w:r>
        <w:rPr>
          <w:rFonts w:cs="Arial"/>
        </w:rPr>
        <w:t>Radius Residential Care Limited - Radius Kensington</w:t>
      </w:r>
      <w:bookmarkEnd w:id="0"/>
    </w:p>
    <w:p w:rsidR="00460D43" w:rsidRDefault="00A326BB">
      <w:pPr>
        <w:pStyle w:val="Heading2"/>
        <w:spacing w:after="0"/>
        <w:rPr>
          <w:rFonts w:cs="Arial"/>
        </w:rPr>
      </w:pPr>
      <w:r>
        <w:rPr>
          <w:rFonts w:cs="Arial"/>
        </w:rPr>
        <w:t>Introduction</w:t>
      </w:r>
    </w:p>
    <w:p w:rsidR="00460D43" w:rsidRDefault="00A326B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326B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A326B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326BB"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A326BB">
      <w:pPr>
        <w:spacing w:before="240" w:after="240"/>
        <w:rPr>
          <w:rFonts w:cs="Arial"/>
          <w:lang w:eastAsia="en-NZ"/>
        </w:rPr>
      </w:pPr>
      <w:r>
        <w:rPr>
          <w:rFonts w:cs="Arial"/>
          <w:lang w:eastAsia="en-NZ"/>
        </w:rPr>
        <w:t>The specifics of this audit included:</w:t>
      </w:r>
    </w:p>
    <w:p w:rsidR="009D18F5" w:rsidRPr="009D18F5" w:rsidRDefault="00B751D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326B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A326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Kensington</w:t>
      </w:r>
      <w:bookmarkEnd w:id="5"/>
    </w:p>
    <w:p w:rsidR="005A5115" w:rsidRPr="009418D4" w:rsidRDefault="00A326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rsidR="005A5115" w:rsidRPr="009418D4" w:rsidRDefault="00A326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July 2015</w:t>
      </w:r>
      <w:bookmarkEnd w:id="7"/>
      <w:r w:rsidRPr="009418D4">
        <w:rPr>
          <w:rFonts w:cs="Arial"/>
        </w:rPr>
        <w:tab/>
        <w:t xml:space="preserve">End date: </w:t>
      </w:r>
      <w:bookmarkStart w:id="8" w:name="AuditEndDate"/>
      <w:r>
        <w:rPr>
          <w:rFonts w:cs="Arial"/>
        </w:rPr>
        <w:t>30 July 2015</w:t>
      </w:r>
      <w:bookmarkEnd w:id="8"/>
    </w:p>
    <w:p w:rsidR="005A5115" w:rsidRPr="009418D4" w:rsidRDefault="00A326B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8E2C30" w:rsidRPr="009418D4" w:rsidRDefault="00A326B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rsidR="009D18F5" w:rsidRDefault="00B751D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326BB">
      <w:pPr>
        <w:pStyle w:val="Heading1"/>
        <w:rPr>
          <w:rFonts w:cs="Arial"/>
        </w:rPr>
      </w:pPr>
      <w:r>
        <w:rPr>
          <w:rFonts w:cs="Arial"/>
        </w:rPr>
        <w:lastRenderedPageBreak/>
        <w:t>Executive summary of the audit</w:t>
      </w:r>
    </w:p>
    <w:p w:rsidR="00460D43" w:rsidRDefault="00A326BB">
      <w:pPr>
        <w:pStyle w:val="Heading2"/>
        <w:rPr>
          <w:rFonts w:cs="Arial"/>
        </w:rPr>
      </w:pPr>
      <w:r>
        <w:rPr>
          <w:rFonts w:cs="Arial"/>
        </w:rPr>
        <w:t>Introduction</w:t>
      </w:r>
    </w:p>
    <w:p w:rsidR="00460D43" w:rsidRDefault="00A326B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326BB">
      <w:pPr>
        <w:pStyle w:val="ListParagraph"/>
        <w:numPr>
          <w:ilvl w:val="0"/>
          <w:numId w:val="1"/>
        </w:numPr>
        <w:spacing w:before="240" w:after="240"/>
        <w:rPr>
          <w:rFonts w:cs="Arial"/>
          <w:lang w:eastAsia="en-NZ"/>
        </w:rPr>
      </w:pPr>
      <w:r>
        <w:rPr>
          <w:rFonts w:cs="Arial"/>
          <w:lang w:eastAsia="en-NZ"/>
        </w:rPr>
        <w:t>consumer rights</w:t>
      </w:r>
    </w:p>
    <w:p w:rsidR="00460D43" w:rsidRDefault="00A326BB">
      <w:pPr>
        <w:pStyle w:val="ListParagraph"/>
        <w:numPr>
          <w:ilvl w:val="0"/>
          <w:numId w:val="1"/>
        </w:numPr>
        <w:spacing w:before="240" w:after="240"/>
        <w:rPr>
          <w:rFonts w:cs="Arial"/>
          <w:lang w:eastAsia="en-NZ"/>
        </w:rPr>
      </w:pPr>
      <w:r>
        <w:rPr>
          <w:rFonts w:cs="Arial"/>
          <w:lang w:eastAsia="en-NZ"/>
        </w:rPr>
        <w:t>organisational management</w:t>
      </w:r>
    </w:p>
    <w:p w:rsidR="00460D43" w:rsidRDefault="00A326B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326B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326B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326B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326B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326B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E2C30">
        <w:trPr>
          <w:cantSplit/>
          <w:tblHeader/>
        </w:trPr>
        <w:tc>
          <w:tcPr>
            <w:tcW w:w="1260" w:type="dxa"/>
            <w:tcBorders>
              <w:bottom w:val="single" w:sz="4" w:space="0" w:color="000000"/>
            </w:tcBorders>
            <w:vAlign w:val="center"/>
          </w:tcPr>
          <w:p w:rsidR="00460D43" w:rsidRDefault="00A326B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326B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326BB">
            <w:pPr>
              <w:spacing w:before="60" w:after="60"/>
              <w:rPr>
                <w:rFonts w:eastAsia="Calibri"/>
                <w:b/>
                <w:szCs w:val="24"/>
              </w:rPr>
            </w:pPr>
            <w:r>
              <w:rPr>
                <w:rFonts w:eastAsia="Calibri"/>
                <w:b/>
                <w:szCs w:val="24"/>
              </w:rPr>
              <w:t>Definition</w:t>
            </w:r>
          </w:p>
        </w:tc>
      </w:tr>
      <w:tr w:rsidR="008E2C30">
        <w:trPr>
          <w:cantSplit/>
          <w:trHeight w:val="964"/>
        </w:trPr>
        <w:tc>
          <w:tcPr>
            <w:tcW w:w="1260" w:type="dxa"/>
            <w:tcBorders>
              <w:bottom w:val="single" w:sz="4" w:space="0" w:color="000000"/>
            </w:tcBorders>
            <w:shd w:val="clear" w:color="0066FF" w:fill="0000FF"/>
            <w:vAlign w:val="center"/>
          </w:tcPr>
          <w:p w:rsidR="00460D43" w:rsidRDefault="00B751D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326B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326BB">
            <w:pPr>
              <w:spacing w:before="60" w:after="60"/>
              <w:ind w:left="50"/>
              <w:rPr>
                <w:rFonts w:eastAsia="Calibri"/>
                <w:szCs w:val="24"/>
              </w:rPr>
            </w:pPr>
            <w:r>
              <w:rPr>
                <w:rFonts w:eastAsia="Calibri"/>
                <w:szCs w:val="24"/>
              </w:rPr>
              <w:t>All standards applicable to this service fully attained with some standards exceeded</w:t>
            </w:r>
          </w:p>
        </w:tc>
      </w:tr>
      <w:tr w:rsidR="008E2C30">
        <w:trPr>
          <w:cantSplit/>
          <w:trHeight w:val="964"/>
        </w:trPr>
        <w:tc>
          <w:tcPr>
            <w:tcW w:w="1260" w:type="dxa"/>
            <w:shd w:val="clear" w:color="33CC33" w:fill="00FF00"/>
            <w:vAlign w:val="center"/>
          </w:tcPr>
          <w:p w:rsidR="00460D43" w:rsidRDefault="00B751DB">
            <w:pPr>
              <w:spacing w:before="60" w:after="60"/>
              <w:rPr>
                <w:rFonts w:eastAsia="Calibri"/>
                <w:szCs w:val="24"/>
              </w:rPr>
            </w:pPr>
          </w:p>
        </w:tc>
        <w:tc>
          <w:tcPr>
            <w:tcW w:w="7095" w:type="dxa"/>
            <w:shd w:val="clear" w:color="auto" w:fill="auto"/>
            <w:vAlign w:val="center"/>
          </w:tcPr>
          <w:p w:rsidR="00460D43" w:rsidRDefault="00A326B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326BB">
            <w:pPr>
              <w:spacing w:before="60" w:after="60"/>
              <w:ind w:left="50"/>
              <w:rPr>
                <w:rFonts w:eastAsia="Calibri"/>
                <w:szCs w:val="24"/>
              </w:rPr>
            </w:pPr>
            <w:r>
              <w:rPr>
                <w:rFonts w:eastAsia="Calibri"/>
                <w:szCs w:val="24"/>
              </w:rPr>
              <w:t xml:space="preserve">Standards applicable to this service fully attained </w:t>
            </w:r>
          </w:p>
        </w:tc>
      </w:tr>
      <w:tr w:rsidR="008E2C30">
        <w:trPr>
          <w:cantSplit/>
          <w:trHeight w:val="964"/>
        </w:trPr>
        <w:tc>
          <w:tcPr>
            <w:tcW w:w="1260" w:type="dxa"/>
            <w:tcBorders>
              <w:bottom w:val="single" w:sz="4" w:space="0" w:color="000000"/>
            </w:tcBorders>
            <w:shd w:val="clear" w:color="auto" w:fill="FFFF00"/>
            <w:vAlign w:val="center"/>
          </w:tcPr>
          <w:p w:rsidR="00460D43" w:rsidRDefault="00B751DB">
            <w:pPr>
              <w:spacing w:before="60" w:after="60"/>
              <w:rPr>
                <w:rFonts w:eastAsia="Calibri"/>
                <w:szCs w:val="24"/>
              </w:rPr>
            </w:pPr>
          </w:p>
        </w:tc>
        <w:tc>
          <w:tcPr>
            <w:tcW w:w="7095" w:type="dxa"/>
            <w:shd w:val="clear" w:color="auto" w:fill="auto"/>
            <w:vAlign w:val="center"/>
          </w:tcPr>
          <w:p w:rsidR="00460D43" w:rsidRDefault="00A326B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326BB">
            <w:pPr>
              <w:spacing w:before="60" w:after="60"/>
              <w:ind w:left="50"/>
              <w:rPr>
                <w:rFonts w:eastAsia="Calibri"/>
                <w:szCs w:val="24"/>
              </w:rPr>
            </w:pPr>
            <w:r>
              <w:rPr>
                <w:rFonts w:eastAsia="Calibri"/>
                <w:szCs w:val="24"/>
              </w:rPr>
              <w:t>Some standards applicable to this service partially attained and of low risk</w:t>
            </w:r>
          </w:p>
        </w:tc>
      </w:tr>
      <w:tr w:rsidR="008E2C30">
        <w:trPr>
          <w:cantSplit/>
          <w:trHeight w:val="964"/>
        </w:trPr>
        <w:tc>
          <w:tcPr>
            <w:tcW w:w="1260" w:type="dxa"/>
            <w:tcBorders>
              <w:bottom w:val="single" w:sz="4" w:space="0" w:color="000000"/>
            </w:tcBorders>
            <w:shd w:val="clear" w:color="auto" w:fill="FFC800"/>
            <w:vAlign w:val="center"/>
          </w:tcPr>
          <w:p w:rsidR="00460D43" w:rsidRDefault="00B751D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326B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326B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E2C30">
        <w:trPr>
          <w:cantSplit/>
          <w:trHeight w:val="964"/>
        </w:trPr>
        <w:tc>
          <w:tcPr>
            <w:tcW w:w="1260" w:type="dxa"/>
            <w:shd w:val="clear" w:color="auto" w:fill="FF0000"/>
            <w:vAlign w:val="center"/>
          </w:tcPr>
          <w:p w:rsidR="00460D43" w:rsidRDefault="00B751DB">
            <w:pPr>
              <w:spacing w:before="60" w:after="60"/>
              <w:rPr>
                <w:rFonts w:eastAsia="Calibri"/>
                <w:szCs w:val="24"/>
              </w:rPr>
            </w:pPr>
          </w:p>
        </w:tc>
        <w:tc>
          <w:tcPr>
            <w:tcW w:w="7095" w:type="dxa"/>
            <w:shd w:val="clear" w:color="auto" w:fill="auto"/>
            <w:vAlign w:val="center"/>
          </w:tcPr>
          <w:p w:rsidR="00460D43" w:rsidRDefault="00A326B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326B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326BB">
      <w:pPr>
        <w:pStyle w:val="Heading2"/>
        <w:spacing w:after="0"/>
        <w:rPr>
          <w:rFonts w:cs="Arial"/>
        </w:rPr>
      </w:pPr>
      <w:r>
        <w:rPr>
          <w:rFonts w:cs="Arial"/>
        </w:rPr>
        <w:t>General overview of the audit</w:t>
      </w:r>
    </w:p>
    <w:p w:rsidR="00E536CC" w:rsidRDefault="00A326BB">
      <w:pPr>
        <w:spacing w:before="240" w:line="276" w:lineRule="auto"/>
        <w:rPr>
          <w:rFonts w:eastAsia="Calibri"/>
        </w:rPr>
      </w:pPr>
      <w:bookmarkStart w:id="11" w:name="GeneralOverview"/>
      <w:r w:rsidRPr="00A4268A">
        <w:rPr>
          <w:rFonts w:eastAsia="Calibri"/>
        </w:rPr>
        <w:t xml:space="preserve">Radius Kensington is owned and operated by Radius Residential Care Limited and can provide care for up to 92 residents requiring rest home, dementia, hospital and residential disability (physical) level care.  On the day of the audit there were 80 residents.  The manager is well qualified and experienced for the role and is supported by a clinical nurse manager and the Radius regional manager.  </w:t>
      </w:r>
      <w:r w:rsidRPr="00A4268A">
        <w:rPr>
          <w:rFonts w:eastAsia="Calibri"/>
        </w:rPr>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008E2C30" w:rsidRPr="00A4268A" w:rsidRDefault="00A326BB">
      <w:pPr>
        <w:spacing w:before="240" w:line="276" w:lineRule="auto"/>
        <w:rPr>
          <w:rFonts w:eastAsia="Calibri"/>
        </w:rPr>
      </w:pPr>
      <w:r w:rsidRPr="00A4268A">
        <w:rPr>
          <w:rFonts w:eastAsia="Calibri"/>
        </w:rPr>
        <w:t>Residents, relatives and the GP interviewed spoke positively about the service provided.</w:t>
      </w:r>
      <w:r w:rsidRPr="00A4268A">
        <w:rPr>
          <w:rFonts w:eastAsia="Calibri"/>
        </w:rPr>
        <w:br/>
        <w:t>This audit has identified areas for improvement around informing families of incidents, investigation of incidents and wound documentation.</w:t>
      </w:r>
    </w:p>
    <w:p w:rsidR="008E2C30" w:rsidRPr="00A4268A" w:rsidRDefault="00A326BB">
      <w:pPr>
        <w:spacing w:before="240" w:line="276" w:lineRule="auto"/>
        <w:rPr>
          <w:rFonts w:eastAsia="Calibri"/>
        </w:rPr>
      </w:pPr>
      <w:r w:rsidRPr="00A4268A">
        <w:rPr>
          <w:rFonts w:eastAsia="Calibri"/>
        </w:rPr>
        <w:t>The service has exceeded the required standard around business goal planning and review, leadership training for the management team and provision of activities.</w:t>
      </w:r>
    </w:p>
    <w:bookmarkEnd w:id="11"/>
    <w:p w:rsidR="008E2C30" w:rsidRPr="00A4268A" w:rsidRDefault="008E2C30">
      <w:pPr>
        <w:spacing w:before="240" w:line="276" w:lineRule="auto"/>
        <w:rPr>
          <w:rFonts w:eastAsia="Calibri"/>
        </w:rPr>
      </w:pPr>
    </w:p>
    <w:p w:rsidR="00460D43" w:rsidRDefault="00A326BB"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7AFC" w:rsidTr="00E07AFC">
        <w:trPr>
          <w:cantSplit/>
        </w:trPr>
        <w:tc>
          <w:tcPr>
            <w:tcW w:w="10206" w:type="dxa"/>
            <w:vAlign w:val="center"/>
          </w:tcPr>
          <w:p w:rsidR="00E07AFC" w:rsidRPr="00621629" w:rsidRDefault="00E07AFC"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tcPr>
          <w:p w:rsidR="00E07AFC" w:rsidRPr="00A47058" w:rsidRDefault="00E07AFC" w:rsidP="00A27F51">
            <w:bookmarkStart w:id="12" w:name="IndicatorColour1_1"/>
            <w:bookmarkEnd w:id="12"/>
          </w:p>
        </w:tc>
        <w:tc>
          <w:tcPr>
            <w:tcW w:w="2552" w:type="dxa"/>
            <w:shd w:val="clear" w:color="auto" w:fill="FFFFFF"/>
          </w:tcPr>
          <w:p w:rsidR="00E07AFC" w:rsidRDefault="00E07AFC" w:rsidP="00A27F51">
            <w:r w:rsidRPr="00A47058">
              <w:t>Some standards applicable to this service partially attained and of low risk.</w:t>
            </w:r>
          </w:p>
        </w:tc>
      </w:tr>
    </w:tbl>
    <w:p w:rsidR="00460D43" w:rsidRDefault="00A326BB">
      <w:pPr>
        <w:spacing w:before="240" w:line="276" w:lineRule="auto"/>
        <w:rPr>
          <w:rFonts w:eastAsia="Calibri"/>
        </w:rPr>
      </w:pPr>
      <w:bookmarkStart w:id="13" w:name="ConsumerRights"/>
      <w:r w:rsidRPr="00A4268A">
        <w:rPr>
          <w:rFonts w:eastAsia="Calibri"/>
        </w:rPr>
        <w:t>Staff at Radius Kensington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bookmarkEnd w:id="13"/>
    <w:p w:rsidR="008E2C30" w:rsidRPr="00A4268A" w:rsidRDefault="008E2C30">
      <w:pPr>
        <w:spacing w:before="240" w:line="276" w:lineRule="auto"/>
        <w:rPr>
          <w:rFonts w:eastAsia="Calibri"/>
        </w:rPr>
      </w:pPr>
    </w:p>
    <w:p w:rsidR="00460D43" w:rsidRDefault="00A326B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E2C30" w:rsidTr="00A4268A">
        <w:trPr>
          <w:cantSplit/>
        </w:trPr>
        <w:tc>
          <w:tcPr>
            <w:tcW w:w="10206" w:type="dxa"/>
            <w:vAlign w:val="center"/>
          </w:tcPr>
          <w:p w:rsidR="00460D43" w:rsidRPr="00621629" w:rsidRDefault="00A326B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B751DB" w:rsidP="00621629">
            <w:pPr>
              <w:spacing w:before="60" w:after="60" w:line="276" w:lineRule="auto"/>
              <w:rPr>
                <w:rFonts w:eastAsia="Calibri"/>
              </w:rPr>
            </w:pPr>
            <w:bookmarkStart w:id="14" w:name="IndicatorColour1_2"/>
            <w:bookmarkEnd w:id="14"/>
          </w:p>
        </w:tc>
        <w:tc>
          <w:tcPr>
            <w:tcW w:w="2552" w:type="dxa"/>
            <w:shd w:val="clear" w:color="auto" w:fill="FFFFFF"/>
            <w:vAlign w:val="center"/>
          </w:tcPr>
          <w:p w:rsidR="00460D43" w:rsidRPr="00621629" w:rsidRDefault="00A326BB" w:rsidP="00621629">
            <w:pPr>
              <w:spacing w:before="60" w:after="60" w:line="276" w:lineRule="auto"/>
              <w:rPr>
                <w:rFonts w:eastAsia="Calibri"/>
              </w:rPr>
            </w:pPr>
            <w:bookmarkStart w:id="15" w:name="IndicatorDescription1_2"/>
            <w:bookmarkEnd w:id="15"/>
            <w:r>
              <w:t>Some standards applicable to this service partially attained and of low risk.</w:t>
            </w:r>
          </w:p>
        </w:tc>
      </w:tr>
    </w:tbl>
    <w:p w:rsidR="00460D43" w:rsidRDefault="00A326BB">
      <w:pPr>
        <w:spacing w:before="240" w:line="276" w:lineRule="auto"/>
        <w:rPr>
          <w:rFonts w:eastAsia="Calibri"/>
        </w:rPr>
      </w:pPr>
      <w:bookmarkStart w:id="16" w:name="OrganisationalManagement"/>
      <w:r w:rsidRPr="00A4268A">
        <w:rPr>
          <w:rFonts w:eastAsia="Calibri"/>
        </w:rPr>
        <w:t xml:space="preserve">The facility manager is qualified and experienced for the role and she is supported by an organisational team, a clinical nurse manager, registered nurses and care staff.  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Residents meetings have been held and residents and families are surveyed annually.  Health and safety policies, systems and processes are implemented to manage risk.  Incidents and accidents are reported.  A comprehensive education and training programme has been implemented </w:t>
      </w:r>
      <w:r w:rsidRPr="00A4268A">
        <w:rPr>
          <w:rFonts w:eastAsia="Calibri"/>
        </w:rPr>
        <w:lastRenderedPageBreak/>
        <w:t xml:space="preserve">with a current plan in place.  Appropriate employment processes are adhered to and all employees have an annual staff appraisal completed.  There is a roster that provides sufficient and appropriate coverage for the effective delivery of care and support.  </w:t>
      </w:r>
    </w:p>
    <w:bookmarkEnd w:id="16"/>
    <w:p w:rsidR="008E2C30" w:rsidRPr="00A4268A" w:rsidRDefault="008E2C30">
      <w:pPr>
        <w:spacing w:before="240" w:line="276" w:lineRule="auto"/>
        <w:rPr>
          <w:rFonts w:eastAsia="Calibri"/>
        </w:rPr>
      </w:pPr>
    </w:p>
    <w:p w:rsidR="00460D43" w:rsidRDefault="00A326B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E2C30" w:rsidTr="00A4268A">
        <w:trPr>
          <w:cantSplit/>
        </w:trPr>
        <w:tc>
          <w:tcPr>
            <w:tcW w:w="10206" w:type="dxa"/>
            <w:vAlign w:val="center"/>
          </w:tcPr>
          <w:p w:rsidR="00460D43" w:rsidRPr="00621629" w:rsidRDefault="00A326B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B751DB" w:rsidP="00621629">
            <w:pPr>
              <w:spacing w:before="60" w:after="60" w:line="276" w:lineRule="auto"/>
              <w:rPr>
                <w:rFonts w:eastAsia="Calibri"/>
              </w:rPr>
            </w:pPr>
            <w:bookmarkStart w:id="17" w:name="IndicatorColour1_3"/>
            <w:bookmarkEnd w:id="17"/>
          </w:p>
        </w:tc>
        <w:tc>
          <w:tcPr>
            <w:tcW w:w="2552" w:type="dxa"/>
            <w:shd w:val="clear" w:color="auto" w:fill="FFFFFF"/>
            <w:vAlign w:val="center"/>
          </w:tcPr>
          <w:p w:rsidR="00460D43" w:rsidRPr="00621629" w:rsidRDefault="00A326BB" w:rsidP="00621629">
            <w:pPr>
              <w:spacing w:before="60" w:after="60" w:line="276" w:lineRule="auto"/>
              <w:rPr>
                <w:rFonts w:eastAsia="Calibri"/>
              </w:rPr>
            </w:pPr>
            <w:bookmarkStart w:id="18" w:name="IndicatorDescription1_3"/>
            <w:bookmarkEnd w:id="18"/>
            <w:r>
              <w:t>Some standards applicable to this service partially attained and of low risk.</w:t>
            </w:r>
          </w:p>
        </w:tc>
      </w:tr>
    </w:tbl>
    <w:p w:rsidR="00E536CC" w:rsidRPr="005E14A4" w:rsidRDefault="00A326BB" w:rsidP="00621629">
      <w:pPr>
        <w:spacing w:before="240" w:line="276" w:lineRule="auto"/>
        <w:rPr>
          <w:rFonts w:eastAsia="Calibri"/>
        </w:rPr>
      </w:pPr>
      <w:bookmarkStart w:id="19" w:name="ContinuumOfServiceDelivery"/>
      <w:r w:rsidRPr="00A4268A">
        <w:rPr>
          <w:rFonts w:eastAsia="Calibri"/>
        </w:rPr>
        <w:t xml:space="preserve">The service has a well-developed assessment process and resident’s needs are assessed prior to entry.  Assessments, care plans and evaluations are completed by the registered nurses.  Residents/relatives are involved in planning and evaluating care.  Risk assessment tools and monitoring forms are available and implemented and are used to assess the level of risk and support required for residents.  Service delivery plans demonstrate service integration.  Short term care plans are in use for changes in health status.  Care plans are evaluated six monthly or more frequently when clinically indicated.  The service facilitates access to other medical and non-medical services. </w:t>
      </w:r>
    </w:p>
    <w:p w:rsidR="008E2C30" w:rsidRPr="00A4268A" w:rsidRDefault="00A326BB" w:rsidP="00621629">
      <w:pPr>
        <w:spacing w:before="240" w:line="276" w:lineRule="auto"/>
        <w:rPr>
          <w:rFonts w:eastAsia="Calibri"/>
        </w:rPr>
      </w:pPr>
      <w:r w:rsidRPr="00A4268A">
        <w:rPr>
          <w:rFonts w:eastAsia="Calibri"/>
        </w:rPr>
        <w:t xml:space="preserve">The activities team provide an activities programme that involves the wider community.  Each resident has an individualised plan and activities are scheduled across the week. </w:t>
      </w:r>
    </w:p>
    <w:p w:rsidR="008E2C30" w:rsidRPr="00A4268A" w:rsidRDefault="00A326BB" w:rsidP="00621629">
      <w:pPr>
        <w:spacing w:before="240" w:line="276" w:lineRule="auto"/>
        <w:rPr>
          <w:rFonts w:eastAsia="Calibri"/>
        </w:rPr>
      </w:pPr>
      <w:r w:rsidRPr="00A4268A">
        <w:rPr>
          <w:rFonts w:eastAsia="Calibri"/>
        </w:rPr>
        <w:t xml:space="preserve">The service medication management system follows recognised standards and guidelines for safe medicine management practice.  Staff complete competency assessments.  </w:t>
      </w:r>
    </w:p>
    <w:p w:rsidR="008E2C30" w:rsidRPr="00A4268A" w:rsidRDefault="00A326BB" w:rsidP="00621629">
      <w:pPr>
        <w:spacing w:before="240" w:line="276" w:lineRule="auto"/>
        <w:rPr>
          <w:rFonts w:eastAsia="Calibri"/>
        </w:rPr>
      </w:pPr>
      <w:r w:rsidRPr="00A4268A">
        <w:rPr>
          <w:rFonts w:eastAsia="Calibri"/>
        </w:rPr>
        <w:t xml:space="preserve">Meals are prepared on site.  Individual and special dietary needs are catered for.  Residents interviewed responded favourably about the food that was provided.  </w:t>
      </w:r>
    </w:p>
    <w:bookmarkEnd w:id="19"/>
    <w:p w:rsidR="008E2C30" w:rsidRPr="00A4268A" w:rsidRDefault="008E2C30" w:rsidP="00621629">
      <w:pPr>
        <w:spacing w:before="240" w:line="276" w:lineRule="auto"/>
        <w:rPr>
          <w:rFonts w:eastAsia="Calibri"/>
        </w:rPr>
      </w:pPr>
    </w:p>
    <w:p w:rsidR="00460D43" w:rsidRDefault="00A326BB"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E2C30" w:rsidTr="00A4268A">
        <w:trPr>
          <w:cantSplit/>
        </w:trPr>
        <w:tc>
          <w:tcPr>
            <w:tcW w:w="10206" w:type="dxa"/>
            <w:vAlign w:val="center"/>
          </w:tcPr>
          <w:p w:rsidR="00460D43" w:rsidRPr="00621629" w:rsidRDefault="00A326B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B751DB" w:rsidP="00621629">
            <w:pPr>
              <w:spacing w:before="60" w:after="60" w:line="276" w:lineRule="auto"/>
              <w:rPr>
                <w:rFonts w:eastAsia="Calibri"/>
              </w:rPr>
            </w:pPr>
            <w:bookmarkStart w:id="20" w:name="IndicatorColour1_4"/>
            <w:bookmarkEnd w:id="20"/>
          </w:p>
        </w:tc>
        <w:tc>
          <w:tcPr>
            <w:tcW w:w="2552" w:type="dxa"/>
            <w:shd w:val="clear" w:color="auto" w:fill="FFFFFF"/>
            <w:vAlign w:val="center"/>
          </w:tcPr>
          <w:p w:rsidR="00460D43" w:rsidRPr="00621629" w:rsidRDefault="00A326BB" w:rsidP="00621629">
            <w:pPr>
              <w:spacing w:before="60" w:after="60" w:line="276" w:lineRule="auto"/>
              <w:rPr>
                <w:rFonts w:eastAsia="Calibri"/>
              </w:rPr>
            </w:pPr>
            <w:bookmarkStart w:id="21" w:name="IndicatorDescription1_4"/>
            <w:bookmarkEnd w:id="21"/>
            <w:r>
              <w:t>Standards applicable to this service fully attained.</w:t>
            </w:r>
          </w:p>
        </w:tc>
      </w:tr>
    </w:tbl>
    <w:p w:rsidR="00460D43" w:rsidRDefault="00A326BB">
      <w:pPr>
        <w:spacing w:before="240" w:line="276" w:lineRule="auto"/>
        <w:rPr>
          <w:rFonts w:eastAsia="Calibri"/>
        </w:rPr>
      </w:pPr>
      <w:bookmarkStart w:id="22" w:name="SafeAndAppropriateEnvironment"/>
      <w:r w:rsidRPr="00A4268A">
        <w:rPr>
          <w:rFonts w:eastAsia="Calibri"/>
        </w:rPr>
        <w:t>Radius Kensington has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and other emergencies and six monthly fire drills are conducted.  External garden areas are available with suitable pathways, seating and shade provided.  Smoking is only permitted in designated external areas.</w:t>
      </w:r>
    </w:p>
    <w:bookmarkEnd w:id="22"/>
    <w:p w:rsidR="008E2C30" w:rsidRPr="00A4268A" w:rsidRDefault="008E2C30">
      <w:pPr>
        <w:spacing w:before="240" w:line="276" w:lineRule="auto"/>
        <w:rPr>
          <w:rFonts w:eastAsia="Calibri"/>
        </w:rPr>
      </w:pPr>
    </w:p>
    <w:p w:rsidR="00460D43" w:rsidRDefault="00A326B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E2C30" w:rsidTr="00A4268A">
        <w:trPr>
          <w:cantSplit/>
        </w:trPr>
        <w:tc>
          <w:tcPr>
            <w:tcW w:w="10206" w:type="dxa"/>
            <w:vAlign w:val="center"/>
          </w:tcPr>
          <w:p w:rsidR="00460D43" w:rsidRPr="00621629" w:rsidRDefault="00A326B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B751DB" w:rsidP="00621629">
            <w:pPr>
              <w:spacing w:before="60" w:after="60" w:line="276" w:lineRule="auto"/>
              <w:rPr>
                <w:rFonts w:eastAsia="Calibri"/>
              </w:rPr>
            </w:pPr>
            <w:bookmarkStart w:id="23" w:name="IndicatorColour2"/>
            <w:bookmarkEnd w:id="23"/>
          </w:p>
        </w:tc>
        <w:tc>
          <w:tcPr>
            <w:tcW w:w="2552" w:type="dxa"/>
            <w:shd w:val="clear" w:color="auto" w:fill="FFFFFF"/>
            <w:vAlign w:val="center"/>
          </w:tcPr>
          <w:p w:rsidR="00460D43" w:rsidRPr="00621629" w:rsidRDefault="00A326BB" w:rsidP="00621629">
            <w:pPr>
              <w:spacing w:before="60" w:after="60" w:line="276" w:lineRule="auto"/>
              <w:rPr>
                <w:rFonts w:eastAsia="Calibri"/>
              </w:rPr>
            </w:pPr>
            <w:bookmarkStart w:id="24" w:name="IndicatorDescription2"/>
            <w:bookmarkEnd w:id="24"/>
            <w:r>
              <w:t>Standards applicable to this service fully attained.</w:t>
            </w:r>
          </w:p>
        </w:tc>
      </w:tr>
    </w:tbl>
    <w:p w:rsidR="00460D43" w:rsidRDefault="00A326BB">
      <w:pPr>
        <w:spacing w:before="240" w:line="276" w:lineRule="auto"/>
        <w:rPr>
          <w:rFonts w:eastAsia="Calibri"/>
        </w:rPr>
      </w:pPr>
      <w:bookmarkStart w:id="25" w:name="RestraintMinimisationAndSafePractice"/>
      <w:r w:rsidRPr="00A4268A">
        <w:rPr>
          <w:rFonts w:eastAsia="Calibri"/>
        </w:rPr>
        <w:t xml:space="preserve">Radius Kensington has restraint minimisation and safe practice policies and procedures in place.  Staff receive training in restraint minimisation and challenging behaviour management.  On the day of audit there were four residents with restraint and 17 residents with an enabler.  Restraint management processes are adhered to.  </w:t>
      </w:r>
    </w:p>
    <w:bookmarkEnd w:id="25"/>
    <w:p w:rsidR="008E2C30" w:rsidRPr="00A4268A" w:rsidRDefault="008E2C30">
      <w:pPr>
        <w:spacing w:before="240" w:line="276" w:lineRule="auto"/>
        <w:rPr>
          <w:rFonts w:eastAsia="Calibri"/>
        </w:rPr>
      </w:pPr>
    </w:p>
    <w:p w:rsidR="00460D43" w:rsidRDefault="00A326BB"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E2C30" w:rsidTr="00A4268A">
        <w:trPr>
          <w:cantSplit/>
        </w:trPr>
        <w:tc>
          <w:tcPr>
            <w:tcW w:w="10206" w:type="dxa"/>
            <w:vAlign w:val="center"/>
          </w:tcPr>
          <w:p w:rsidR="00460D43" w:rsidRPr="00621629" w:rsidRDefault="00A326BB"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B751DB" w:rsidP="00621629">
            <w:pPr>
              <w:spacing w:before="60" w:after="60" w:line="276" w:lineRule="auto"/>
              <w:rPr>
                <w:rFonts w:eastAsia="Calibri"/>
              </w:rPr>
            </w:pPr>
            <w:bookmarkStart w:id="26" w:name="IndicatorColour3"/>
            <w:bookmarkEnd w:id="26"/>
          </w:p>
        </w:tc>
        <w:tc>
          <w:tcPr>
            <w:tcW w:w="2552" w:type="dxa"/>
            <w:shd w:val="clear" w:color="auto" w:fill="FFFFFF"/>
            <w:vAlign w:val="center"/>
          </w:tcPr>
          <w:p w:rsidR="00460D43" w:rsidRPr="00621629" w:rsidRDefault="00A326BB" w:rsidP="00621629">
            <w:pPr>
              <w:spacing w:before="60" w:after="60" w:line="276" w:lineRule="auto"/>
              <w:rPr>
                <w:rFonts w:eastAsia="Calibri"/>
              </w:rPr>
            </w:pPr>
            <w:bookmarkStart w:id="27" w:name="IndicatorDescription3"/>
            <w:bookmarkEnd w:id="27"/>
            <w:r>
              <w:t>Standards applicable to this service fully attained.</w:t>
            </w:r>
          </w:p>
        </w:tc>
      </w:tr>
    </w:tbl>
    <w:p w:rsidR="00460D43" w:rsidRDefault="00A326BB">
      <w:pPr>
        <w:spacing w:before="240" w:line="276" w:lineRule="auto"/>
        <w:rPr>
          <w:rFonts w:eastAsia="Calibri"/>
        </w:rPr>
      </w:pPr>
      <w:bookmarkStart w:id="28"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bookmarkEnd w:id="28"/>
    <w:p w:rsidR="008E2C30" w:rsidRPr="00A4268A" w:rsidRDefault="008E2C30">
      <w:pPr>
        <w:spacing w:before="240" w:line="276" w:lineRule="auto"/>
        <w:rPr>
          <w:rFonts w:eastAsia="Calibri"/>
        </w:rPr>
      </w:pPr>
    </w:p>
    <w:p w:rsidR="00460D43" w:rsidRDefault="00A326BB" w:rsidP="000E6E02">
      <w:pPr>
        <w:pStyle w:val="Heading2"/>
        <w:spacing w:before="0"/>
        <w:rPr>
          <w:rFonts w:cs="Arial"/>
        </w:rPr>
      </w:pPr>
      <w:r>
        <w:rPr>
          <w:rFonts w:cs="Arial"/>
        </w:rPr>
        <w:lastRenderedPageBreak/>
        <w:t>Summary of attainment</w:t>
      </w:r>
    </w:p>
    <w:p w:rsidR="00460D43" w:rsidRDefault="00A326B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E2C30" w:rsidTr="00E07AFC">
        <w:tc>
          <w:tcPr>
            <w:tcW w:w="1384" w:type="dxa"/>
            <w:vAlign w:val="center"/>
          </w:tcPr>
          <w:p w:rsidR="00460D43" w:rsidRDefault="00A326BB">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A326BB">
            <w:pPr>
              <w:keepNext/>
              <w:spacing w:before="60" w:after="60"/>
              <w:jc w:val="center"/>
              <w:rPr>
                <w:rFonts w:cs="Arial"/>
                <w:b/>
                <w:sz w:val="20"/>
                <w:szCs w:val="20"/>
              </w:rPr>
            </w:pPr>
            <w:r>
              <w:rPr>
                <w:rFonts w:cs="Arial"/>
                <w:b/>
                <w:sz w:val="20"/>
                <w:szCs w:val="20"/>
              </w:rPr>
              <w:t>Continuous Improvement</w:t>
            </w:r>
          </w:p>
          <w:p w:rsidR="00460D43" w:rsidRDefault="00A326B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326BB">
            <w:pPr>
              <w:keepNext/>
              <w:spacing w:before="60" w:after="60"/>
              <w:jc w:val="center"/>
              <w:rPr>
                <w:rFonts w:cs="Arial"/>
                <w:b/>
                <w:sz w:val="20"/>
                <w:szCs w:val="20"/>
              </w:rPr>
            </w:pPr>
            <w:r>
              <w:rPr>
                <w:rFonts w:cs="Arial"/>
                <w:b/>
                <w:sz w:val="20"/>
                <w:szCs w:val="20"/>
              </w:rPr>
              <w:t>Fully Attained</w:t>
            </w:r>
            <w:r>
              <w:t>Standards applicable to this service fully attained.</w:t>
            </w:r>
          </w:p>
          <w:p w:rsidR="00460D43" w:rsidRDefault="00A326B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326BB">
            <w:pPr>
              <w:keepNext/>
              <w:spacing w:before="60" w:after="60"/>
              <w:jc w:val="center"/>
              <w:rPr>
                <w:rFonts w:cs="Arial"/>
                <w:b/>
                <w:sz w:val="20"/>
                <w:szCs w:val="20"/>
              </w:rPr>
            </w:pPr>
            <w:r>
              <w:rPr>
                <w:rFonts w:cs="Arial"/>
                <w:b/>
                <w:sz w:val="20"/>
                <w:szCs w:val="20"/>
              </w:rPr>
              <w:t>Partially Attained Negligible Risk</w:t>
            </w:r>
          </w:p>
          <w:p w:rsidR="00460D43" w:rsidRDefault="00A326B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326BB">
            <w:pPr>
              <w:keepNext/>
              <w:spacing w:before="60" w:after="60"/>
              <w:jc w:val="center"/>
              <w:rPr>
                <w:rFonts w:cs="Arial"/>
                <w:b/>
                <w:sz w:val="20"/>
                <w:szCs w:val="20"/>
              </w:rPr>
            </w:pPr>
            <w:r>
              <w:rPr>
                <w:rFonts w:cs="Arial"/>
                <w:b/>
                <w:sz w:val="20"/>
                <w:szCs w:val="20"/>
              </w:rPr>
              <w:t>Partially Attained Low Risk</w:t>
            </w:r>
          </w:p>
          <w:p w:rsidR="00460D43" w:rsidRDefault="00A326B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326BB">
            <w:pPr>
              <w:keepNext/>
              <w:spacing w:before="60" w:after="60"/>
              <w:jc w:val="center"/>
              <w:rPr>
                <w:rFonts w:cs="Arial"/>
                <w:b/>
                <w:sz w:val="20"/>
                <w:szCs w:val="20"/>
              </w:rPr>
            </w:pPr>
            <w:r>
              <w:rPr>
                <w:rFonts w:cs="Arial"/>
                <w:b/>
                <w:sz w:val="20"/>
                <w:szCs w:val="20"/>
              </w:rPr>
              <w:t>Partially Attained Moderate Risk</w:t>
            </w:r>
          </w:p>
          <w:p w:rsidR="00460D43" w:rsidRDefault="00A326B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326BB">
            <w:pPr>
              <w:keepNext/>
              <w:spacing w:before="60" w:after="60"/>
              <w:jc w:val="center"/>
              <w:rPr>
                <w:rFonts w:cs="Arial"/>
                <w:b/>
                <w:sz w:val="20"/>
                <w:szCs w:val="20"/>
              </w:rPr>
            </w:pPr>
            <w:r>
              <w:rPr>
                <w:rFonts w:cs="Arial"/>
                <w:b/>
                <w:sz w:val="20"/>
                <w:szCs w:val="20"/>
              </w:rPr>
              <w:t>Partially Attained High Risk</w:t>
            </w:r>
          </w:p>
          <w:p w:rsidR="00460D43" w:rsidRDefault="00A326B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326BB">
            <w:pPr>
              <w:keepNext/>
              <w:spacing w:before="60" w:after="60"/>
              <w:jc w:val="center"/>
              <w:rPr>
                <w:rFonts w:cs="Arial"/>
                <w:b/>
                <w:sz w:val="20"/>
                <w:szCs w:val="20"/>
              </w:rPr>
            </w:pPr>
            <w:r>
              <w:rPr>
                <w:rFonts w:cs="Arial"/>
                <w:b/>
                <w:sz w:val="20"/>
                <w:szCs w:val="20"/>
              </w:rPr>
              <w:t>Partially Attained Critical Risk</w:t>
            </w:r>
          </w:p>
          <w:p w:rsidR="00460D43" w:rsidRDefault="00A326BB">
            <w:pPr>
              <w:keepNext/>
              <w:spacing w:before="60" w:after="60"/>
              <w:jc w:val="center"/>
              <w:rPr>
                <w:rFonts w:cs="Arial"/>
                <w:b/>
                <w:sz w:val="20"/>
                <w:szCs w:val="20"/>
              </w:rPr>
            </w:pPr>
            <w:r>
              <w:rPr>
                <w:rFonts w:cs="Arial"/>
                <w:b/>
                <w:sz w:val="20"/>
                <w:szCs w:val="20"/>
              </w:rPr>
              <w:t>(PA Critical)</w:t>
            </w:r>
          </w:p>
        </w:tc>
      </w:tr>
      <w:tr w:rsidR="008E2C30">
        <w:tc>
          <w:tcPr>
            <w:tcW w:w="1384" w:type="dxa"/>
            <w:vAlign w:val="center"/>
          </w:tcPr>
          <w:p w:rsidR="00460D43" w:rsidRDefault="00A326BB">
            <w:pPr>
              <w:keepNext/>
              <w:spacing w:before="60" w:after="60"/>
              <w:rPr>
                <w:rFonts w:cs="Arial"/>
                <w:b/>
                <w:sz w:val="20"/>
                <w:szCs w:val="20"/>
              </w:rPr>
            </w:pPr>
            <w:r>
              <w:rPr>
                <w:rFonts w:cs="Arial"/>
                <w:b/>
                <w:sz w:val="20"/>
                <w:szCs w:val="20"/>
              </w:rPr>
              <w:t>Standards</w:t>
            </w:r>
          </w:p>
        </w:tc>
        <w:tc>
          <w:tcPr>
            <w:tcW w:w="1701" w:type="dxa"/>
            <w:vAlign w:val="center"/>
          </w:tcPr>
          <w:p w:rsidR="00460D43" w:rsidRDefault="00A326BB" w:rsidP="00C9228C">
            <w:pPr>
              <w:spacing w:before="60" w:after="60"/>
              <w:jc w:val="center"/>
              <w:rPr>
                <w:rFonts w:cs="Arial"/>
                <w:sz w:val="20"/>
                <w:szCs w:val="20"/>
                <w:lang w:eastAsia="en-NZ"/>
              </w:rPr>
            </w:pPr>
            <w:bookmarkStart w:id="29" w:name="TotalStdCI"/>
            <w:r>
              <w:rPr>
                <w:rFonts w:cs="Arial"/>
                <w:sz w:val="20"/>
                <w:szCs w:val="20"/>
                <w:lang w:eastAsia="en-NZ"/>
              </w:rPr>
              <w:t>1</w:t>
            </w:r>
            <w:bookmarkEnd w:id="29"/>
          </w:p>
        </w:tc>
        <w:tc>
          <w:tcPr>
            <w:tcW w:w="1843" w:type="dxa"/>
            <w:vAlign w:val="center"/>
          </w:tcPr>
          <w:p w:rsidR="00460D43" w:rsidRDefault="00A326BB" w:rsidP="00A4268A">
            <w:pPr>
              <w:spacing w:before="60" w:after="60"/>
              <w:jc w:val="center"/>
              <w:rPr>
                <w:rFonts w:cs="Arial"/>
                <w:sz w:val="20"/>
                <w:szCs w:val="20"/>
                <w:lang w:eastAsia="en-NZ"/>
              </w:rPr>
            </w:pPr>
            <w:bookmarkStart w:id="30" w:name="TotalStdFA"/>
            <w:r>
              <w:rPr>
                <w:rFonts w:cs="Arial"/>
                <w:sz w:val="20"/>
                <w:szCs w:val="20"/>
                <w:lang w:eastAsia="en-NZ"/>
              </w:rPr>
              <w:t>46</w:t>
            </w:r>
            <w:bookmarkEnd w:id="30"/>
          </w:p>
        </w:tc>
        <w:tc>
          <w:tcPr>
            <w:tcW w:w="1843" w:type="dxa"/>
            <w:vAlign w:val="center"/>
          </w:tcPr>
          <w:p w:rsidR="00460D43" w:rsidRDefault="00A326BB">
            <w:pPr>
              <w:spacing w:before="60" w:after="60"/>
              <w:jc w:val="center"/>
              <w:rPr>
                <w:rFonts w:cs="Arial"/>
                <w:sz w:val="20"/>
                <w:szCs w:val="20"/>
                <w:lang w:eastAsia="en-NZ"/>
              </w:rPr>
            </w:pPr>
            <w:bookmarkStart w:id="31" w:name="TotalStdPA_Negligible"/>
            <w:r>
              <w:rPr>
                <w:rFonts w:cs="Arial"/>
                <w:sz w:val="20"/>
                <w:szCs w:val="20"/>
                <w:lang w:eastAsia="en-NZ"/>
              </w:rPr>
              <w:t>0</w:t>
            </w:r>
            <w:bookmarkEnd w:id="31"/>
          </w:p>
        </w:tc>
        <w:tc>
          <w:tcPr>
            <w:tcW w:w="1842" w:type="dxa"/>
            <w:vAlign w:val="center"/>
          </w:tcPr>
          <w:p w:rsidR="00460D43" w:rsidRDefault="00A326BB" w:rsidP="00A4268A">
            <w:pPr>
              <w:spacing w:before="60" w:after="60"/>
              <w:jc w:val="center"/>
              <w:rPr>
                <w:rFonts w:cs="Arial"/>
                <w:sz w:val="20"/>
                <w:szCs w:val="20"/>
                <w:lang w:eastAsia="en-NZ"/>
              </w:rPr>
            </w:pPr>
            <w:bookmarkStart w:id="32" w:name="TotalStdPA_Low"/>
            <w:r>
              <w:rPr>
                <w:rFonts w:cs="Arial"/>
                <w:sz w:val="20"/>
                <w:szCs w:val="20"/>
                <w:lang w:eastAsia="en-NZ"/>
              </w:rPr>
              <w:t>3</w:t>
            </w:r>
            <w:bookmarkEnd w:id="32"/>
          </w:p>
        </w:tc>
        <w:tc>
          <w:tcPr>
            <w:tcW w:w="1843" w:type="dxa"/>
            <w:vAlign w:val="center"/>
          </w:tcPr>
          <w:p w:rsidR="00460D43" w:rsidRDefault="00A326BB" w:rsidP="00A4268A">
            <w:pPr>
              <w:spacing w:before="60" w:after="60"/>
              <w:jc w:val="center"/>
              <w:rPr>
                <w:rFonts w:cs="Arial"/>
                <w:sz w:val="20"/>
                <w:szCs w:val="20"/>
                <w:lang w:eastAsia="en-NZ"/>
              </w:rPr>
            </w:pPr>
            <w:bookmarkStart w:id="33" w:name="TotalStdPA_Moderate"/>
            <w:r>
              <w:rPr>
                <w:rFonts w:cs="Arial"/>
                <w:sz w:val="20"/>
                <w:szCs w:val="20"/>
                <w:lang w:eastAsia="en-NZ"/>
              </w:rPr>
              <w:t>0</w:t>
            </w:r>
            <w:bookmarkEnd w:id="33"/>
          </w:p>
        </w:tc>
        <w:tc>
          <w:tcPr>
            <w:tcW w:w="1843" w:type="dxa"/>
            <w:vAlign w:val="center"/>
          </w:tcPr>
          <w:p w:rsidR="00460D43" w:rsidRDefault="00A326BB">
            <w:pPr>
              <w:spacing w:before="60" w:after="60"/>
              <w:jc w:val="center"/>
              <w:rPr>
                <w:rFonts w:cs="Arial"/>
                <w:sz w:val="20"/>
                <w:szCs w:val="20"/>
                <w:lang w:eastAsia="en-NZ"/>
              </w:rPr>
            </w:pPr>
            <w:bookmarkStart w:id="34" w:name="TotalStdPA_High"/>
            <w:r>
              <w:rPr>
                <w:rFonts w:cs="Arial"/>
                <w:sz w:val="20"/>
                <w:szCs w:val="20"/>
                <w:lang w:eastAsia="en-NZ"/>
              </w:rPr>
              <w:t>0</w:t>
            </w:r>
            <w:bookmarkEnd w:id="34"/>
          </w:p>
        </w:tc>
        <w:tc>
          <w:tcPr>
            <w:tcW w:w="1843" w:type="dxa"/>
            <w:vAlign w:val="center"/>
          </w:tcPr>
          <w:p w:rsidR="00460D43" w:rsidRDefault="00A326BB">
            <w:pPr>
              <w:spacing w:before="60" w:after="60"/>
              <w:jc w:val="center"/>
              <w:rPr>
                <w:rFonts w:cs="Arial"/>
                <w:sz w:val="20"/>
                <w:szCs w:val="20"/>
                <w:lang w:eastAsia="en-NZ"/>
              </w:rPr>
            </w:pPr>
            <w:bookmarkStart w:id="35" w:name="TotalStdPA_Critical"/>
            <w:r>
              <w:rPr>
                <w:rFonts w:cs="Arial"/>
                <w:sz w:val="20"/>
                <w:szCs w:val="20"/>
                <w:lang w:eastAsia="en-NZ"/>
              </w:rPr>
              <w:t>0</w:t>
            </w:r>
            <w:bookmarkEnd w:id="35"/>
          </w:p>
        </w:tc>
      </w:tr>
      <w:tr w:rsidR="008E2C30">
        <w:tc>
          <w:tcPr>
            <w:tcW w:w="1384" w:type="dxa"/>
            <w:vAlign w:val="center"/>
          </w:tcPr>
          <w:p w:rsidR="00460D43" w:rsidRDefault="00A326BB">
            <w:pPr>
              <w:keepNext/>
              <w:spacing w:before="60" w:after="60"/>
              <w:rPr>
                <w:rFonts w:cs="Arial"/>
                <w:b/>
                <w:sz w:val="20"/>
                <w:szCs w:val="20"/>
              </w:rPr>
            </w:pPr>
            <w:r>
              <w:rPr>
                <w:rFonts w:cs="Arial"/>
                <w:b/>
                <w:sz w:val="20"/>
                <w:szCs w:val="20"/>
              </w:rPr>
              <w:t>Criteria</w:t>
            </w:r>
          </w:p>
        </w:tc>
        <w:tc>
          <w:tcPr>
            <w:tcW w:w="1701" w:type="dxa"/>
            <w:vAlign w:val="center"/>
          </w:tcPr>
          <w:p w:rsidR="00460D43" w:rsidRDefault="00A326BB">
            <w:pPr>
              <w:spacing w:before="60" w:after="60"/>
              <w:jc w:val="center"/>
              <w:rPr>
                <w:rFonts w:cs="Arial"/>
                <w:sz w:val="20"/>
                <w:szCs w:val="20"/>
                <w:lang w:eastAsia="en-NZ"/>
              </w:rPr>
            </w:pPr>
            <w:bookmarkStart w:id="36" w:name="TotalCritCI"/>
            <w:r>
              <w:rPr>
                <w:rFonts w:cs="Arial"/>
                <w:sz w:val="20"/>
                <w:szCs w:val="20"/>
                <w:lang w:eastAsia="en-NZ"/>
              </w:rPr>
              <w:t>2</w:t>
            </w:r>
            <w:bookmarkEnd w:id="36"/>
          </w:p>
        </w:tc>
        <w:tc>
          <w:tcPr>
            <w:tcW w:w="1843" w:type="dxa"/>
            <w:vAlign w:val="center"/>
          </w:tcPr>
          <w:p w:rsidR="00460D43" w:rsidRDefault="00A326BB" w:rsidP="00A4268A">
            <w:pPr>
              <w:spacing w:before="60" w:after="60"/>
              <w:jc w:val="center"/>
              <w:rPr>
                <w:rFonts w:cs="Arial"/>
                <w:sz w:val="20"/>
                <w:szCs w:val="20"/>
                <w:lang w:eastAsia="en-NZ"/>
              </w:rPr>
            </w:pPr>
            <w:bookmarkStart w:id="37" w:name="TotalCritFA"/>
            <w:r>
              <w:rPr>
                <w:rFonts w:cs="Arial"/>
                <w:sz w:val="20"/>
                <w:szCs w:val="20"/>
                <w:lang w:eastAsia="en-NZ"/>
              </w:rPr>
              <w:t>96</w:t>
            </w:r>
            <w:bookmarkEnd w:id="37"/>
          </w:p>
        </w:tc>
        <w:tc>
          <w:tcPr>
            <w:tcW w:w="1843" w:type="dxa"/>
            <w:vAlign w:val="center"/>
          </w:tcPr>
          <w:p w:rsidR="00460D43" w:rsidRDefault="00A326BB">
            <w:pPr>
              <w:spacing w:before="60" w:after="60"/>
              <w:jc w:val="center"/>
              <w:rPr>
                <w:rFonts w:cs="Arial"/>
                <w:sz w:val="20"/>
                <w:szCs w:val="20"/>
                <w:lang w:eastAsia="en-NZ"/>
              </w:rPr>
            </w:pPr>
            <w:bookmarkStart w:id="38" w:name="TotalCritPA_Negligible"/>
            <w:r>
              <w:rPr>
                <w:rFonts w:cs="Arial"/>
                <w:sz w:val="20"/>
                <w:szCs w:val="20"/>
                <w:lang w:eastAsia="en-NZ"/>
              </w:rPr>
              <w:t>0</w:t>
            </w:r>
            <w:bookmarkEnd w:id="38"/>
          </w:p>
        </w:tc>
        <w:tc>
          <w:tcPr>
            <w:tcW w:w="1842" w:type="dxa"/>
            <w:vAlign w:val="center"/>
          </w:tcPr>
          <w:p w:rsidR="00460D43" w:rsidRDefault="00A326BB" w:rsidP="00A4268A">
            <w:pPr>
              <w:spacing w:before="60" w:after="60"/>
              <w:jc w:val="center"/>
              <w:rPr>
                <w:rFonts w:cs="Arial"/>
                <w:sz w:val="20"/>
                <w:szCs w:val="20"/>
                <w:lang w:eastAsia="en-NZ"/>
              </w:rPr>
            </w:pPr>
            <w:bookmarkStart w:id="39" w:name="TotalCritPA_Low"/>
            <w:r>
              <w:rPr>
                <w:rFonts w:cs="Arial"/>
                <w:sz w:val="20"/>
                <w:szCs w:val="20"/>
                <w:lang w:eastAsia="en-NZ"/>
              </w:rPr>
              <w:t>3</w:t>
            </w:r>
            <w:bookmarkEnd w:id="39"/>
          </w:p>
        </w:tc>
        <w:tc>
          <w:tcPr>
            <w:tcW w:w="1843" w:type="dxa"/>
            <w:vAlign w:val="center"/>
          </w:tcPr>
          <w:p w:rsidR="00460D43" w:rsidRDefault="00A326BB" w:rsidP="00A4268A">
            <w:pPr>
              <w:spacing w:before="60" w:after="60"/>
              <w:jc w:val="center"/>
              <w:rPr>
                <w:rFonts w:cs="Arial"/>
                <w:sz w:val="20"/>
                <w:szCs w:val="20"/>
                <w:lang w:eastAsia="en-NZ"/>
              </w:rPr>
            </w:pPr>
            <w:bookmarkStart w:id="40" w:name="TotalCritPA_Moderate"/>
            <w:r>
              <w:rPr>
                <w:rFonts w:cs="Arial"/>
                <w:sz w:val="20"/>
                <w:szCs w:val="20"/>
                <w:lang w:eastAsia="en-NZ"/>
              </w:rPr>
              <w:t>0</w:t>
            </w:r>
            <w:bookmarkEnd w:id="40"/>
          </w:p>
        </w:tc>
        <w:tc>
          <w:tcPr>
            <w:tcW w:w="1843" w:type="dxa"/>
            <w:vAlign w:val="center"/>
          </w:tcPr>
          <w:p w:rsidR="00460D43" w:rsidRDefault="00A326BB">
            <w:pPr>
              <w:spacing w:before="60" w:after="60"/>
              <w:jc w:val="center"/>
              <w:rPr>
                <w:rFonts w:cs="Arial"/>
                <w:sz w:val="20"/>
                <w:szCs w:val="20"/>
                <w:lang w:eastAsia="en-NZ"/>
              </w:rPr>
            </w:pPr>
            <w:bookmarkStart w:id="41" w:name="TotalCritPA_High"/>
            <w:r>
              <w:rPr>
                <w:rFonts w:cs="Arial"/>
                <w:sz w:val="20"/>
                <w:szCs w:val="20"/>
                <w:lang w:eastAsia="en-NZ"/>
              </w:rPr>
              <w:t>0</w:t>
            </w:r>
            <w:bookmarkEnd w:id="41"/>
          </w:p>
        </w:tc>
        <w:tc>
          <w:tcPr>
            <w:tcW w:w="1843" w:type="dxa"/>
            <w:vAlign w:val="center"/>
          </w:tcPr>
          <w:p w:rsidR="00460D43" w:rsidRDefault="00A326BB">
            <w:pPr>
              <w:spacing w:before="60" w:after="60"/>
              <w:jc w:val="center"/>
              <w:rPr>
                <w:rFonts w:cs="Arial"/>
                <w:sz w:val="20"/>
                <w:szCs w:val="20"/>
                <w:lang w:eastAsia="en-NZ"/>
              </w:rPr>
            </w:pPr>
            <w:bookmarkStart w:id="42" w:name="TotalCritPA_Critical"/>
            <w:r>
              <w:rPr>
                <w:rFonts w:cs="Arial"/>
                <w:sz w:val="20"/>
                <w:szCs w:val="20"/>
                <w:lang w:eastAsia="en-NZ"/>
              </w:rPr>
              <w:t>0</w:t>
            </w:r>
            <w:bookmarkEnd w:id="42"/>
          </w:p>
        </w:tc>
      </w:tr>
    </w:tbl>
    <w:p w:rsidR="00460D43" w:rsidRDefault="00B751D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E2C30">
        <w:tc>
          <w:tcPr>
            <w:tcW w:w="1384" w:type="dxa"/>
            <w:vAlign w:val="center"/>
          </w:tcPr>
          <w:p w:rsidR="00460D43" w:rsidRDefault="00A326B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326BB">
            <w:pPr>
              <w:keepNext/>
              <w:spacing w:before="60" w:after="60"/>
              <w:jc w:val="center"/>
              <w:rPr>
                <w:rFonts w:cs="Arial"/>
                <w:b/>
                <w:sz w:val="20"/>
                <w:szCs w:val="20"/>
              </w:rPr>
            </w:pPr>
            <w:r>
              <w:rPr>
                <w:rFonts w:cs="Arial"/>
                <w:b/>
                <w:sz w:val="20"/>
                <w:szCs w:val="20"/>
              </w:rPr>
              <w:t>Unattained Negligible Risk</w:t>
            </w:r>
          </w:p>
          <w:p w:rsidR="00460D43" w:rsidRDefault="00A326B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326BB">
            <w:pPr>
              <w:keepNext/>
              <w:spacing w:before="60" w:after="60"/>
              <w:jc w:val="center"/>
              <w:rPr>
                <w:rFonts w:cs="Arial"/>
                <w:b/>
                <w:sz w:val="20"/>
                <w:szCs w:val="20"/>
              </w:rPr>
            </w:pPr>
            <w:r>
              <w:rPr>
                <w:rFonts w:cs="Arial"/>
                <w:b/>
                <w:sz w:val="20"/>
                <w:szCs w:val="20"/>
              </w:rPr>
              <w:t>Unattained Low Risk</w:t>
            </w:r>
          </w:p>
          <w:p w:rsidR="00460D43" w:rsidRDefault="00A326B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326BB">
            <w:pPr>
              <w:keepNext/>
              <w:spacing w:before="60" w:after="60"/>
              <w:jc w:val="center"/>
              <w:rPr>
                <w:rFonts w:cs="Arial"/>
                <w:b/>
                <w:sz w:val="20"/>
                <w:szCs w:val="20"/>
              </w:rPr>
            </w:pPr>
            <w:r>
              <w:rPr>
                <w:rFonts w:cs="Arial"/>
                <w:b/>
                <w:sz w:val="20"/>
                <w:szCs w:val="20"/>
              </w:rPr>
              <w:t>Unattained Moderate Risk</w:t>
            </w:r>
          </w:p>
          <w:p w:rsidR="00460D43" w:rsidRDefault="00A326B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326BB">
            <w:pPr>
              <w:keepNext/>
              <w:spacing w:before="60" w:after="60"/>
              <w:jc w:val="center"/>
              <w:rPr>
                <w:rFonts w:cs="Arial"/>
                <w:b/>
                <w:sz w:val="20"/>
                <w:szCs w:val="20"/>
              </w:rPr>
            </w:pPr>
            <w:r>
              <w:rPr>
                <w:rFonts w:cs="Arial"/>
                <w:b/>
                <w:sz w:val="20"/>
                <w:szCs w:val="20"/>
              </w:rPr>
              <w:t>Unattained High Risk</w:t>
            </w:r>
          </w:p>
          <w:p w:rsidR="00460D43" w:rsidRDefault="00A326B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326BB">
            <w:pPr>
              <w:keepNext/>
              <w:spacing w:before="60" w:after="60"/>
              <w:jc w:val="center"/>
              <w:rPr>
                <w:rFonts w:cs="Arial"/>
                <w:b/>
                <w:sz w:val="20"/>
                <w:szCs w:val="20"/>
              </w:rPr>
            </w:pPr>
            <w:r>
              <w:rPr>
                <w:rFonts w:cs="Arial"/>
                <w:b/>
                <w:sz w:val="20"/>
                <w:szCs w:val="20"/>
              </w:rPr>
              <w:t>Unattained Critical Risk</w:t>
            </w:r>
          </w:p>
          <w:p w:rsidR="00460D43" w:rsidRDefault="00A326BB">
            <w:pPr>
              <w:keepNext/>
              <w:spacing w:before="60" w:after="60"/>
              <w:jc w:val="center"/>
              <w:rPr>
                <w:rFonts w:cs="Arial"/>
                <w:b/>
                <w:sz w:val="20"/>
                <w:szCs w:val="20"/>
              </w:rPr>
            </w:pPr>
            <w:r>
              <w:rPr>
                <w:rFonts w:cs="Arial"/>
                <w:b/>
                <w:sz w:val="20"/>
                <w:szCs w:val="20"/>
              </w:rPr>
              <w:t>(UA Critical)</w:t>
            </w:r>
          </w:p>
        </w:tc>
      </w:tr>
      <w:tr w:rsidR="008E2C30">
        <w:tc>
          <w:tcPr>
            <w:tcW w:w="1384" w:type="dxa"/>
            <w:vAlign w:val="center"/>
          </w:tcPr>
          <w:p w:rsidR="00460D43" w:rsidRDefault="00A326BB">
            <w:pPr>
              <w:keepNext/>
              <w:spacing w:before="60" w:after="60"/>
              <w:rPr>
                <w:rFonts w:cs="Arial"/>
                <w:b/>
                <w:sz w:val="20"/>
                <w:szCs w:val="20"/>
              </w:rPr>
            </w:pPr>
            <w:r>
              <w:rPr>
                <w:rFonts w:cs="Arial"/>
                <w:b/>
                <w:sz w:val="20"/>
                <w:szCs w:val="20"/>
              </w:rPr>
              <w:t>Standards</w:t>
            </w:r>
          </w:p>
        </w:tc>
        <w:tc>
          <w:tcPr>
            <w:tcW w:w="1701" w:type="dxa"/>
            <w:vAlign w:val="center"/>
          </w:tcPr>
          <w:p w:rsidR="00460D43" w:rsidRDefault="00A326BB">
            <w:pPr>
              <w:spacing w:before="60" w:after="60"/>
              <w:jc w:val="center"/>
              <w:rPr>
                <w:rFonts w:cs="Arial"/>
                <w:sz w:val="20"/>
                <w:szCs w:val="20"/>
                <w:lang w:eastAsia="en-NZ"/>
              </w:rPr>
            </w:pPr>
            <w:bookmarkStart w:id="43" w:name="TotalStdUA_Negligible"/>
            <w:r>
              <w:rPr>
                <w:rFonts w:cs="Arial"/>
                <w:sz w:val="20"/>
                <w:szCs w:val="20"/>
                <w:lang w:eastAsia="en-NZ"/>
              </w:rPr>
              <w:t>0</w:t>
            </w:r>
            <w:bookmarkEnd w:id="43"/>
          </w:p>
        </w:tc>
        <w:tc>
          <w:tcPr>
            <w:tcW w:w="1843" w:type="dxa"/>
            <w:vAlign w:val="center"/>
          </w:tcPr>
          <w:p w:rsidR="00460D43" w:rsidRDefault="00A326BB">
            <w:pPr>
              <w:spacing w:before="60" w:after="60"/>
              <w:jc w:val="center"/>
              <w:rPr>
                <w:rFonts w:cs="Arial"/>
                <w:sz w:val="20"/>
                <w:szCs w:val="20"/>
                <w:lang w:eastAsia="en-NZ"/>
              </w:rPr>
            </w:pPr>
            <w:bookmarkStart w:id="44" w:name="TotalStdUA_Low"/>
            <w:r>
              <w:rPr>
                <w:rFonts w:cs="Arial"/>
                <w:sz w:val="20"/>
                <w:szCs w:val="20"/>
                <w:lang w:eastAsia="en-NZ"/>
              </w:rPr>
              <w:t>0</w:t>
            </w:r>
            <w:bookmarkEnd w:id="44"/>
          </w:p>
        </w:tc>
        <w:tc>
          <w:tcPr>
            <w:tcW w:w="1843" w:type="dxa"/>
            <w:vAlign w:val="center"/>
          </w:tcPr>
          <w:p w:rsidR="00460D43" w:rsidRDefault="00A326BB">
            <w:pPr>
              <w:spacing w:before="60" w:after="60"/>
              <w:jc w:val="center"/>
              <w:rPr>
                <w:rFonts w:cs="Arial"/>
                <w:sz w:val="20"/>
                <w:szCs w:val="20"/>
                <w:lang w:eastAsia="en-NZ"/>
              </w:rPr>
            </w:pPr>
            <w:bookmarkStart w:id="45" w:name="TotalStdUA_Moderate"/>
            <w:r>
              <w:rPr>
                <w:rFonts w:cs="Arial"/>
                <w:sz w:val="20"/>
                <w:szCs w:val="20"/>
                <w:lang w:eastAsia="en-NZ"/>
              </w:rPr>
              <w:t>0</w:t>
            </w:r>
            <w:bookmarkEnd w:id="45"/>
          </w:p>
        </w:tc>
        <w:tc>
          <w:tcPr>
            <w:tcW w:w="1842" w:type="dxa"/>
            <w:vAlign w:val="center"/>
          </w:tcPr>
          <w:p w:rsidR="00460D43" w:rsidRDefault="00A326BB">
            <w:pPr>
              <w:spacing w:before="60" w:after="60"/>
              <w:jc w:val="center"/>
              <w:rPr>
                <w:rFonts w:cs="Arial"/>
                <w:sz w:val="20"/>
                <w:szCs w:val="20"/>
                <w:lang w:eastAsia="en-NZ"/>
              </w:rPr>
            </w:pPr>
            <w:bookmarkStart w:id="46" w:name="TotalStdUA_High"/>
            <w:r>
              <w:rPr>
                <w:rFonts w:cs="Arial"/>
                <w:sz w:val="20"/>
                <w:szCs w:val="20"/>
                <w:lang w:eastAsia="en-NZ"/>
              </w:rPr>
              <w:t>0</w:t>
            </w:r>
            <w:bookmarkEnd w:id="46"/>
          </w:p>
        </w:tc>
        <w:tc>
          <w:tcPr>
            <w:tcW w:w="1843" w:type="dxa"/>
            <w:vAlign w:val="center"/>
          </w:tcPr>
          <w:p w:rsidR="00460D43" w:rsidRDefault="00A326BB">
            <w:pPr>
              <w:spacing w:before="60" w:after="60"/>
              <w:jc w:val="center"/>
              <w:rPr>
                <w:rFonts w:cs="Arial"/>
                <w:sz w:val="20"/>
                <w:szCs w:val="20"/>
                <w:lang w:eastAsia="en-NZ"/>
              </w:rPr>
            </w:pPr>
            <w:bookmarkStart w:id="47" w:name="TotalStdUA_Critical"/>
            <w:r>
              <w:rPr>
                <w:rFonts w:cs="Arial"/>
                <w:sz w:val="20"/>
                <w:szCs w:val="20"/>
                <w:lang w:eastAsia="en-NZ"/>
              </w:rPr>
              <w:t>0</w:t>
            </w:r>
            <w:bookmarkEnd w:id="47"/>
          </w:p>
        </w:tc>
      </w:tr>
      <w:tr w:rsidR="008E2C30">
        <w:tc>
          <w:tcPr>
            <w:tcW w:w="1384" w:type="dxa"/>
            <w:vAlign w:val="center"/>
          </w:tcPr>
          <w:p w:rsidR="00460D43" w:rsidRDefault="00A326BB">
            <w:pPr>
              <w:spacing w:before="60" w:after="60"/>
              <w:rPr>
                <w:rFonts w:cs="Arial"/>
                <w:b/>
                <w:sz w:val="20"/>
                <w:szCs w:val="20"/>
              </w:rPr>
            </w:pPr>
            <w:r>
              <w:rPr>
                <w:rFonts w:cs="Arial"/>
                <w:b/>
                <w:sz w:val="20"/>
                <w:szCs w:val="20"/>
              </w:rPr>
              <w:t>Criteria</w:t>
            </w:r>
          </w:p>
        </w:tc>
        <w:tc>
          <w:tcPr>
            <w:tcW w:w="1701" w:type="dxa"/>
            <w:vAlign w:val="center"/>
          </w:tcPr>
          <w:p w:rsidR="00460D43" w:rsidRDefault="00A326BB">
            <w:pPr>
              <w:spacing w:before="60" w:after="60"/>
              <w:jc w:val="center"/>
              <w:rPr>
                <w:rFonts w:cs="Arial"/>
                <w:sz w:val="20"/>
                <w:szCs w:val="20"/>
                <w:lang w:eastAsia="en-NZ"/>
              </w:rPr>
            </w:pPr>
            <w:bookmarkStart w:id="48" w:name="TotalCritUA_Negligible"/>
            <w:r>
              <w:rPr>
                <w:rFonts w:cs="Arial"/>
                <w:sz w:val="20"/>
                <w:szCs w:val="20"/>
                <w:lang w:eastAsia="en-NZ"/>
              </w:rPr>
              <w:t>0</w:t>
            </w:r>
            <w:bookmarkEnd w:id="48"/>
          </w:p>
        </w:tc>
        <w:tc>
          <w:tcPr>
            <w:tcW w:w="1843" w:type="dxa"/>
            <w:vAlign w:val="center"/>
          </w:tcPr>
          <w:p w:rsidR="00460D43" w:rsidRDefault="00A326BB">
            <w:pPr>
              <w:spacing w:before="60" w:after="60"/>
              <w:jc w:val="center"/>
              <w:rPr>
                <w:rFonts w:cs="Arial"/>
                <w:sz w:val="20"/>
                <w:szCs w:val="20"/>
                <w:lang w:eastAsia="en-NZ"/>
              </w:rPr>
            </w:pPr>
            <w:bookmarkStart w:id="49" w:name="TotalCritUA_Low"/>
            <w:r>
              <w:rPr>
                <w:rFonts w:cs="Arial"/>
                <w:sz w:val="20"/>
                <w:szCs w:val="20"/>
                <w:lang w:eastAsia="en-NZ"/>
              </w:rPr>
              <w:t>0</w:t>
            </w:r>
            <w:bookmarkEnd w:id="49"/>
          </w:p>
        </w:tc>
        <w:tc>
          <w:tcPr>
            <w:tcW w:w="1843" w:type="dxa"/>
            <w:vAlign w:val="center"/>
          </w:tcPr>
          <w:p w:rsidR="00460D43" w:rsidRDefault="00A326BB">
            <w:pPr>
              <w:spacing w:before="60" w:after="60"/>
              <w:jc w:val="center"/>
              <w:rPr>
                <w:rFonts w:cs="Arial"/>
                <w:sz w:val="20"/>
                <w:szCs w:val="20"/>
                <w:lang w:eastAsia="en-NZ"/>
              </w:rPr>
            </w:pPr>
            <w:bookmarkStart w:id="50" w:name="TotalCritUA_Moderate"/>
            <w:r>
              <w:rPr>
                <w:rFonts w:cs="Arial"/>
                <w:sz w:val="20"/>
                <w:szCs w:val="20"/>
                <w:lang w:eastAsia="en-NZ"/>
              </w:rPr>
              <w:t>0</w:t>
            </w:r>
            <w:bookmarkEnd w:id="50"/>
          </w:p>
        </w:tc>
        <w:tc>
          <w:tcPr>
            <w:tcW w:w="1842" w:type="dxa"/>
            <w:vAlign w:val="center"/>
          </w:tcPr>
          <w:p w:rsidR="00460D43" w:rsidRDefault="00A326BB">
            <w:pPr>
              <w:spacing w:before="60" w:after="60"/>
              <w:jc w:val="center"/>
              <w:rPr>
                <w:rFonts w:cs="Arial"/>
                <w:sz w:val="20"/>
                <w:szCs w:val="20"/>
                <w:lang w:eastAsia="en-NZ"/>
              </w:rPr>
            </w:pPr>
            <w:bookmarkStart w:id="51" w:name="TotalCritUA_High"/>
            <w:r>
              <w:rPr>
                <w:rFonts w:cs="Arial"/>
                <w:sz w:val="20"/>
                <w:szCs w:val="20"/>
                <w:lang w:eastAsia="en-NZ"/>
              </w:rPr>
              <w:t>0</w:t>
            </w:r>
            <w:bookmarkEnd w:id="51"/>
          </w:p>
        </w:tc>
        <w:tc>
          <w:tcPr>
            <w:tcW w:w="1843" w:type="dxa"/>
            <w:vAlign w:val="center"/>
          </w:tcPr>
          <w:p w:rsidR="00460D43" w:rsidRDefault="00A326BB">
            <w:pPr>
              <w:spacing w:before="60" w:after="60"/>
              <w:jc w:val="center"/>
              <w:rPr>
                <w:rFonts w:cs="Arial"/>
                <w:sz w:val="20"/>
                <w:szCs w:val="20"/>
                <w:lang w:eastAsia="en-NZ"/>
              </w:rPr>
            </w:pPr>
            <w:bookmarkStart w:id="52" w:name="TotalCritUA_Critical"/>
            <w:r>
              <w:rPr>
                <w:rFonts w:cs="Arial"/>
                <w:sz w:val="20"/>
                <w:szCs w:val="20"/>
                <w:lang w:eastAsia="en-NZ"/>
              </w:rPr>
              <w:t>0</w:t>
            </w:r>
            <w:bookmarkEnd w:id="52"/>
          </w:p>
        </w:tc>
      </w:tr>
    </w:tbl>
    <w:p w:rsidR="00460D43" w:rsidRDefault="00A326BB">
      <w:pPr>
        <w:pStyle w:val="Heading1"/>
        <w:rPr>
          <w:rFonts w:cs="Arial"/>
        </w:rPr>
      </w:pPr>
      <w:r>
        <w:rPr>
          <w:rFonts w:cs="Arial"/>
        </w:rPr>
        <w:lastRenderedPageBreak/>
        <w:t>Attainment against the Health and Disability Services Standards</w:t>
      </w:r>
    </w:p>
    <w:p w:rsidR="00460D43" w:rsidRDefault="00A326B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A326B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326B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A326B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361"/>
        <w:gridCol w:w="6674"/>
      </w:tblGrid>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326B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326BB" w:rsidP="00BE00C7">
            <w:pPr>
              <w:pStyle w:val="OutcomeDescription"/>
              <w:spacing w:before="120" w:after="120"/>
              <w:rPr>
                <w:rFonts w:cs="Arial"/>
                <w:b/>
                <w:lang w:eastAsia="en-NZ"/>
              </w:rPr>
            </w:pPr>
            <w:r w:rsidRPr="00BE00C7">
              <w:rPr>
                <w:rFonts w:cs="Arial"/>
                <w:b/>
                <w:lang w:eastAsia="en-NZ"/>
              </w:rPr>
              <w:t>Audit Evidence</w:t>
            </w: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A326B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Health and Disability Commissioner Code of Health and Disability Services Consumers’ Rights (the Code) policy and procedure is implemented.  Discussions with staff (six healthcare assistants (HCA’s) – one from the dementia unit and five from the rest home/hospital, three registered nurses, the administrator, three activities coordinators, the facility manager and the clinical nurse manager) confirm their familiarity with the Code.  Interviews with 11 residents (six from the rest home including one under 65 years old and five from the hospital including two under 65 years old) and 10 relatives (three rest home, five hospital and two from the dementia unit) confirm the services being provided are in line with the Code.  Code of rights and advocacy training has been provided.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w:t>
            </w:r>
            <w:r w:rsidRPr="00BE00C7">
              <w:rPr>
                <w:rFonts w:cs="Arial"/>
                <w:lang w:eastAsia="en-NZ"/>
              </w:rPr>
              <w:lastRenderedPageBreak/>
              <w:t>choices and give informed consent.</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Resident admission agreements were signed in the files sampled.  Informed consent processes are discussed with residents and families on admission.  Written consents were signed by the resident or their EPOA in files sampled.  Advanced directives are signed for separately.  </w:t>
            </w:r>
            <w:r w:rsidRPr="00BE00C7">
              <w:rPr>
                <w:rFonts w:cs="Arial"/>
                <w:lang w:eastAsia="en-NZ"/>
              </w:rPr>
              <w:lastRenderedPageBreak/>
              <w:t xml:space="preserve">There is evidence of discussion with family when the GP completed a clinically indicated not for resuscitation order.  Health 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Resident files sampled (four from the hospital, three from the rest home and two from the dementia unit) have signed admission agreements and consents.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A326B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An advocacy policy and procedure includes how staff can assist residents and families to access advocacy services.  Contact numbers for advocacy services are included in the policy, in the resident information folder and in advocacy pamphlets that are available at reception.  Residents’ meetings include discussing previous meeting minutes and actions taken (if any) before addressing new items.  Discussions with relatives identify that the service provides opportunities for the family/EPOA to be involved in decisions.</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Interviews with residents and relatives confirm that visiting can occur at any time.  Family members were seen visiting on the days of the audit.  Key people involved in the resident’s life are documented in the care plans.  Discussions with residents and relatives verify that they are supported and encouraged to remain involved in the community.  Staff at Kensington support on-going access to community.  Entertainers are invited to perform at the facility.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A complaints policy and procedure is in place.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reception.  A review of the complaints register evidences that the </w:t>
            </w:r>
            <w:r w:rsidRPr="00BE00C7">
              <w:rPr>
                <w:rFonts w:cs="Arial"/>
                <w:lang w:eastAsia="en-NZ"/>
              </w:rPr>
              <w:lastRenderedPageBreak/>
              <w:t>appropriate actions have been taken in the management and processing of complaints.  One complaint is being investigated by the Health and Disability Commissioner.  A complaints procedure is provided to residents within the information pack at entry.</w:t>
            </w:r>
          </w:p>
          <w:p w:rsidR="00EB7645" w:rsidRPr="00BE00C7" w:rsidRDefault="00A326BB" w:rsidP="00BE00C7">
            <w:pPr>
              <w:pStyle w:val="OutcomeDescription"/>
              <w:spacing w:before="120" w:after="120"/>
              <w:rPr>
                <w:rFonts w:cs="Arial"/>
                <w:lang w:eastAsia="en-NZ"/>
              </w:rPr>
            </w:pPr>
            <w:r w:rsidRPr="00BE00C7">
              <w:rPr>
                <w:rFonts w:cs="Arial"/>
                <w:lang w:eastAsia="en-NZ"/>
              </w:rPr>
              <w:t>There is written information on the service philosophy and practices particular to the dementia unit included in the information pack.</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A326B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Information is provided to residents and family members of Radius Kensington that includes the Code, complaints and advocacy information.  Residents and relatives confirmed this on interview.  The facility manager and clinical nurse manager provide an open-door policy for concerns or complaints.  Advocacy pamphlets, which include contact details, are included in the information pack and are available at reception.  Resident meetings have been held providing the opportunity to raise concerns in a group setting.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A326B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service has policies which align with the requirements of the Privacy Act and Health Information Privacy Code.  Staff were able to describe the procedures for maintaining confidentiality of resident records.  The service has a philosophy that promotes quality of life, involves residents in decisions about their care, respects their rights and maintains privacy and individuality.  Church services are held fortnightly.  Contact details of spiritual/religious advisors are available to staff.  Residents and relatives interviewed confirm the service is respectful and that they are given the right to make choices.  Care plans reviewed identified specific individual likes and dislikes.  Staff education and training on abuse and neglect has been provided.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A326BB"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There is a Radius Māori heath plan and an individual’s values and beliefs policy, which includes cultural safety and awareness.  Discussions with staff confirmed their understanding of the different cultural needs of residents and their whānau.  Residents who identify as Māori have this included in their care plan.  There is information and </w:t>
            </w:r>
            <w:r w:rsidRPr="00BE00C7">
              <w:rPr>
                <w:rFonts w:cs="Arial"/>
                <w:lang w:eastAsia="en-NZ"/>
              </w:rPr>
              <w:lastRenderedPageBreak/>
              <w:t xml:space="preserve">links to websites provided within the Māori health plan to provide quick reference and links with local Māori.  Interviews with staff confirm they are aware of the need to respond appropriately to maintain cultural safety.  Cultural safety training has been provided.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Residents interviewed indicated that they were asked to identify any spiritual, religious and/or cultural beliefs.  Relatives reported that they feel they are consulted and kept informed.  Family involvement is encouraged e.g. family are invited to residents meetings and facility functions.  Care plans reviewed included the residents’ social, spiritual, cultural and recreational needs.</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A326B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staff employment process includes the signing of a code of conduct and there has been recent staff training around this.  Job descriptions include responsibilities of the position and ethics, advocacy and legal issues.  The orientation programme provided to staff on induction includes an emphasis on dignity and privacy and boundaries, evidenced in interview with staff and management.  Interviews with staff confirm their understanding of professional boundaries.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A326B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Radius quality programme is designed to monitor contractual and standards compliance and the quality of service delivery in the facility.  Staffing policies include pre-employment, and the requirement to attend orientation and on-going in-service training.  The resident satisfaction survey reflects high levels of satisfaction with the services that are provided.  Policies and procedures have been reviewed; and updated at organisational level and are available to staff.  Quality/staff meetings and residents meetings have been conducted.  Residents and relatives interviewed spoke very positively about the care and support provided.  Staff had a sound understanding of principles of aged care and state that they feel supported by the facility manager and clinical nurse manager.  There are implemented competencies for health care assistants and registered nurse.  There are clear ethical and professional standards and </w:t>
            </w:r>
            <w:r w:rsidRPr="00BE00C7">
              <w:rPr>
                <w:rFonts w:cs="Arial"/>
                <w:lang w:eastAsia="en-NZ"/>
              </w:rPr>
              <w:lastRenderedPageBreak/>
              <w:t>boundaries within job descriptions.</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A326B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Residents interviewed stated they were welcomed on entry and were given time and explanation about the services and procedures.  A sample of incident reports reviewed, and associated resident files did not consistently evidence recording of family notification.  Relatives interviewed confirmed they are notified of any changes in their family member’s health status.  The facility manager and registered nurses were able to identify the processes that are in place to support family being kept informed.</w:t>
            </w:r>
            <w:r w:rsidRPr="00BE00C7">
              <w:rPr>
                <w:rFonts w:cs="Arial"/>
                <w:lang w:eastAsia="en-NZ"/>
              </w:rPr>
              <w:b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r>
            <w:r w:rsidRPr="00BE00C7">
              <w:rPr>
                <w:rFonts w:cs="Arial"/>
                <w:lang w:eastAsia="en-NZ"/>
              </w:rPr>
              <w:br/>
              <w:t xml:space="preserve">The facility has an interpreter policy to guide staff in accessing interpreter services.  Residents (and their family/whānau) are provided with this information at the point of entry.  Families are encouraged to visit.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326B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Radius Kensington is part of the Radius Residential Care group.  The service currently provides rest home, hospital and dementia level care and residential disability (physical) for up to 92 residents.  On the day of the audit there were 80 residents - 29 rest home, 38 hospital and 13 dementia level residents.  This includes six residents on younger persons with disability contracts, six on short term respite care, two residents on long term chronic conditions contracts and three funded by ACC who are under 65 years old.  </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facility manager is well trained and experienced and has been in the role for two years.  She is supported by a competent clinical nurse manager and the Radius regional manager.  Radius has an overall business/strategic plan and Radius Kensington has a facility quality and risk management programme in place for the current year.  The business plan includes business goals.  Progress toward goals is regularly reported.  The organisation has a philosophy of care, which </w:t>
            </w:r>
            <w:r w:rsidRPr="00BE00C7">
              <w:rPr>
                <w:rFonts w:cs="Arial"/>
                <w:lang w:eastAsia="en-NZ"/>
              </w:rPr>
              <w:lastRenderedPageBreak/>
              <w:t xml:space="preserve">includes a mission statement.  The facility manager has completed in excess of eight hours of professional development in the past 12 months.  </w:t>
            </w:r>
          </w:p>
          <w:p w:rsidR="00EB7645" w:rsidRPr="00BE00C7" w:rsidRDefault="00A326BB" w:rsidP="00BE00C7">
            <w:pPr>
              <w:pStyle w:val="OutcomeDescription"/>
              <w:spacing w:before="120" w:after="120"/>
              <w:rPr>
                <w:rFonts w:cs="Arial"/>
                <w:lang w:eastAsia="en-NZ"/>
              </w:rPr>
            </w:pPr>
            <w:r w:rsidRPr="00BE00C7">
              <w:rPr>
                <w:rFonts w:cs="Arial"/>
                <w:lang w:eastAsia="en-NZ"/>
              </w:rPr>
              <w:t>The service has exceeded the standard around the identification of the scope, direction and goals of the service and regular review of these goals and the training of the manager and benefits of this to the staff, residents and families.</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In the absence of the facility manager, the clinical nurse manager is in charge with support from the regional manager, the registered nurses, the administrator and care staff.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A326B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There is an organisational business plan that includes quality goals and risk management plans for Radius Kensington.  There is evidence that the quality system continues to be implemented at Radius Kensington.  Interviews with staff confirmed that quality data is discussed at monthly quality meetings, which are open to all staff.  The facility manager advised that she is responsible for providing oversight of the quality programme.  The quality and risk management programme is designed to monitor contractual and standards compliance.  The service's policies are reviewed at national level by the clinical managers group, with input from facility staff every two years.  New/updated policies are sent from head office.  Staff have access to manuals.  A weekly report is provided to the regional manager and monthly data is collated in relation to Radius key performance indicators (KPI).  </w:t>
            </w:r>
            <w:r w:rsidRPr="00BE00C7">
              <w:rPr>
                <w:rFonts w:cs="Arial"/>
                <w:lang w:eastAsia="en-NZ"/>
              </w:rPr>
              <w:br/>
              <w:t xml:space="preserve">Resident/relative meetings are held.  Restraint and enabler use is reported within the quality management meetings. </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Data is collected in relation to a variety of quality activities and an internal audit schedule has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There is a death/Tangihanga policy and procedure that outlines immediate </w:t>
            </w:r>
            <w:r w:rsidRPr="00BE00C7">
              <w:rPr>
                <w:rFonts w:cs="Arial"/>
                <w:lang w:eastAsia="en-NZ"/>
              </w:rPr>
              <w:lastRenderedPageBreak/>
              <w:t xml:space="preserve">action to be taken upon a consumer’s death and that all necessary certifications and documentation is completed in a timely manner.  Falls prevention strategies are implemented for individual residents and staff receive training to support falls prevention.  Residents are surveyed to gather feedback on the service provided and the outcomes are communicated to residents, staff and families.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There</w:t>
            </w:r>
            <w:r w:rsidR="00B751DB">
              <w:rPr>
                <w:rFonts w:cs="Arial"/>
                <w:lang w:eastAsia="en-NZ"/>
              </w:rPr>
              <w:t xml:space="preserve"> </w:t>
            </w:r>
            <w:r w:rsidRPr="00BE00C7">
              <w:rPr>
                <w:rFonts w:cs="Arial"/>
                <w:lang w:eastAsia="en-NZ"/>
              </w:rPr>
              <w:t xml:space="preserve">is an accident and incident reporting policy.  Accidents and near misses are investigated by the clinical nurse manager and analysis of incident trends occurs.  Incidents are included in the Radius KPI’s.  There is a discussion of incidents/accidents at monthly staff meetings including actions to minimise recurrence.  Clinical follow up of residents is conducted by a registered nurse as confirmed in 15 incident reports sampled.  However, not all have been investigated to explore opportunities to minimise the risk of recurrence.  Discussions with the facility manager and regional manager confirmed that there is an awareness of the requirement to notify relevant authorities in relation to essential notifications.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There are human resource management policies in place, which includes that the recruitment and staff selection process requires that relevant checks are completed to validate the individual’s qualifications, experience and veracity.  A copy of practising certificates is kept.  Nine staff files were reviewed and evidence that reference checks are completed before employment is offered.  The service has a comprehensive orientation programme in place that provides new staff with relevant information for safe work practice.  The orientation programme is relevant to the dementia unit and includes a session on how to implement activities and therapies.  The in-service education programme for 2014 has been completed and a plan for 2015 is being implemented.  Healthcare assistants have completed an aged care education programme.  The clinical nurse manager and registered nurses are able to attend external training including sessions provided by the local DHB.  Annual staff appraisals were evident in all staff files reviewed.  Six monthly fire evacuation drills have been conducted. </w:t>
            </w:r>
          </w:p>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 xml:space="preserve">There are 10 caregivers who work in the dementia unit.  Six have completed the ACE dementia NZQA standards and the other four are all enrolled and have not yet worked in the dementia unit for 12 months.  The activities coordinator in the dementia unit has completed dementia unit standards.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326B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Radius policy includes staff rationale and skill mix.  Sufficient staff are rostered on to manage the care requirements of the residents.  The clinical nurse manager works full time and the facility manager is a registered nurse.  Additionally there are three registered nurses on each morning duty, two on afternoon duty and one on night duty.  The facility manager and staff interviewed, advised that extra staff can be called on for increased resident requirements and the roster.  Interviews with staff, residents and family members identify that staffing is adequate to meet the needs of residents.</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A326B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record (link 1.2.1.3).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legible and signed by the relevant healthcare assistant or registered nurse but do not consistently document the time of entry.  Individual resident files demonstrate service integration.  This includes medical care interventions and records of the activities coordinator.  Medication charts are in a separate folder.</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for </w:t>
            </w:r>
            <w:r w:rsidRPr="00BE00C7">
              <w:rPr>
                <w:rFonts w:cs="Arial"/>
                <w:lang w:eastAsia="en-NZ"/>
              </w:rPr>
              <w:lastRenderedPageBreak/>
              <w:t>services has been identified.</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service has comprehensive admission policies and processes in place.  Residents receive an information pack outlining services able to be provided, the admission process and entry to the service.  The clinical nurse manager screens all potential residents prior to entry and records </w:t>
            </w:r>
            <w:r w:rsidRPr="00BE00C7">
              <w:rPr>
                <w:rFonts w:cs="Arial"/>
                <w:lang w:eastAsia="en-NZ"/>
              </w:rPr>
              <w:lastRenderedPageBreak/>
              <w:t>all admission enquiries.  Residents and relatives interviewed confirmed they received information prior to admission and had the opportunity to discuss the admission agreement with the clinical nurse manager.  The information provided at entry includes examples of how services can be accessed that are not included in the agreement.</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There are polices to describe guidelines for death, discharge, transfer, documentation and follow up.  Records are kept with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326B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service uses individualised robotic packs.  Medication charts have photo identification.  Robotic pack medications are checked on arrival by the RN and any pharmacy errors recorded and fed back to the supplying pharmacy.  Medications are kept in locked medication rooms.  Staff sign for the administration of medications on medication sheets held with the medicines.  Medication files reviewed evidenced that all regular non-packaged medications were signed as administered.  There were no expired medications in the medication cupboard or in the fridge. </w:t>
            </w:r>
          </w:p>
          <w:p w:rsidR="00EB7645" w:rsidRPr="00BE00C7" w:rsidRDefault="00A326BB" w:rsidP="00BE00C7">
            <w:pPr>
              <w:pStyle w:val="OutcomeDescription"/>
              <w:spacing w:before="120" w:after="120"/>
              <w:rPr>
                <w:rFonts w:cs="Arial"/>
                <w:lang w:eastAsia="en-NZ"/>
              </w:rPr>
            </w:pPr>
            <w:r w:rsidRPr="00BE00C7">
              <w:rPr>
                <w:rFonts w:cs="Arial"/>
                <w:lang w:eastAsia="en-NZ"/>
              </w:rPr>
              <w:t>RN’s or senior caregivers administer the medication.  Annual medication competencies are completed.  The registered nurse advised there were no residents self-medicating on the day of audit.</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service has in place policies and procedures for ensuring all medicine related recording and documentation meets acceptable good practice standards.  The medication fridge is monitored daily (records sighted).  Medications are reviewed at least three monthly by the attending GP.  </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Three registered nurses were observed administering medications correctly.  Resident photos and documented allergies, or nil known, were noted on the sample of medication charts reviewed.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All meals at Radius Kensington are prepared and cooked on site.  There is a four weekly winter and summer menu, which had been reviewed by a dietitian.  Meals are prepared in a well-appointed kitchen adjacent to the dining room and served directly to residents.  Hospital and dementia level residents are provided with meals using hot boxes.  Kitchen staff are trained in safe food handling and food safety procedures were adhered to.  Staff were observed assisting residents with their lunch time meals and drinks.  Diets are modified as required.  Resident dietary profiles and likes and dislikes are known to food services staff and any changes are communicated to the kitchen, via the registered nurse or clinical nurse manager.</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Supplements are provided to residents with identified weight loss issues.  Weights are monitored monthly or more frequently if required and as directed by a </w:t>
            </w:r>
            <w:r w:rsidR="00B751DB" w:rsidRPr="00BE00C7">
              <w:rPr>
                <w:rFonts w:cs="Arial"/>
                <w:lang w:eastAsia="en-NZ"/>
              </w:rPr>
              <w:t>dietician</w:t>
            </w:r>
            <w:r w:rsidRPr="00BE00C7">
              <w:rPr>
                <w:rFonts w:cs="Arial"/>
                <w:lang w:eastAsia="en-NZ"/>
              </w:rPr>
              <w:t>.  Resident meetings and surveys allow for the opportunity for resident feedback on the meals and food services generally.  Residents and family members interviewed indicated satisfaction with the food service.</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The reason for declining entry to the service would be recorded on the declined entry form, and when this has occurred, the service stated it had communicated to the resident/family and the appropriate referrer.</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326B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All residents are admitted with a care needs level assessment completed by the needs assessment and service coordination team prior to admission.  Personal needs information is gathered during admission, which formed the basis of resident goals and objectives.  Assessments are reviewed at least six monthly.  Appropriate risk assessments had been completed for individual resident issues in all files sampled.  Three registered nurses and the clinical nurse manager (RN) have completed InterRAI training.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A326B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Resident files sampled included all required documentation.  The long-term care plan recorded the resident’s problem/need, objectives, interventions and evaluation for identified issues in files sampled.  The service has a specific acute health needs care plan that included short-term cares.  Resident files reviewed identified that family were involved in the care plan development and on-going care needs of the resident.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326B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Care plans sampled were current and interventions reflect the assessments conducted and the identified requirements of the residents.  Interviews with clinical staff and relatives confirmed involvement of families in the care planning process.  Dressing supplies were available and a treatment room was stocked for use.  Continence products were available and resident files included a urinary continence assessment, bowel management, and continence products identified for day use, night use, and other management.  Specialist continence advice was available as needed and this could be described.  Wound assessment and wound management plans were in place for seven residents including one pressure area that was not acquired at the facility.  Documentation around reviews of wounds was not completed for all wound care plans reviewed.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326B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There are two activity co-ordinators who provide activities in the rest home and hospital and an activities co-ordinator who organises activities in the dementia unit across seven days.  All three activity co-ordinators have completed the ACE dementia standards and one is currently completing level four diversional therapist units.  The activities programme is able to cater for the needs of all levels of care provided at Radius Kensington. </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On the day of audit, residents were observed being actively involved with a variety of activities in the hospital, rest home and the dementia unit.  The programme is developed weekly and displayed in large print.  All residents are given a weekly plan.  Consideration is giving to providing appropriate activities for younger people.  Residents have an activities/social profile assessment completed over the first few weeks </w:t>
            </w:r>
            <w:r w:rsidRPr="00BE00C7">
              <w:rPr>
                <w:rFonts w:cs="Arial"/>
                <w:lang w:eastAsia="en-NZ"/>
              </w:rPr>
              <w:lastRenderedPageBreak/>
              <w:t>after admission obtaining a complete history of past and present interests, career, family etc.</w:t>
            </w:r>
          </w:p>
          <w:p w:rsidR="00EB7645" w:rsidRPr="00BE00C7" w:rsidRDefault="00A326BB" w:rsidP="00BE00C7">
            <w:pPr>
              <w:pStyle w:val="OutcomeDescription"/>
              <w:spacing w:before="120" w:after="120"/>
              <w:rPr>
                <w:rFonts w:cs="Arial"/>
                <w:lang w:eastAsia="en-NZ"/>
              </w:rPr>
            </w:pPr>
            <w:r w:rsidRPr="00BE00C7">
              <w:rPr>
                <w:rFonts w:cs="Arial"/>
                <w:lang w:eastAsia="en-NZ"/>
              </w:rPr>
              <w:t>The programme observed in the dementia unit was appropriate for people with cognition and memory impairments.  Activities are age appropriate and are planned.  There are several programmes running that are meaningful and reflect ordinary patterns of life.  There are also visits from community groups.</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Residents provide regular feedback around their likes and dislikes of the activity programme to the activity staff, through monthly resident meetings or following activities.  There are regular outings.  Resident files reviewed, identified that the individual activity plan is reviewed when the care plan is reviewed. </w:t>
            </w:r>
          </w:p>
          <w:p w:rsidR="00EB7645" w:rsidRPr="00BE00C7" w:rsidRDefault="00A326BB" w:rsidP="00BE00C7">
            <w:pPr>
              <w:pStyle w:val="OutcomeDescription"/>
              <w:spacing w:before="120" w:after="120"/>
              <w:rPr>
                <w:rFonts w:cs="Arial"/>
                <w:lang w:eastAsia="en-NZ"/>
              </w:rPr>
            </w:pPr>
            <w:r w:rsidRPr="00BE00C7">
              <w:rPr>
                <w:rFonts w:cs="Arial"/>
                <w:lang w:eastAsia="en-NZ"/>
              </w:rPr>
              <w:t>The service has exceeded the required standard around providing activities to meet resident’s needs.</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A326B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Care plans reviewed had been evaluated six monthly, or when changes to care occurred, by the registered nurses.  Evaluations were documented and included progress to meeting goals.  There was documented evidence of care plans being updated as required.  There is at least a three monthly review by the medical practitioner. </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There are short-term care plans to focus on acute and short-term issues as evidenced in the files reviewed.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Discussions with the clinical nurse manager and the registered nurse (RN) identified that the service has access to external and specialist providers.  Referral documentation was maintained on resident files sampled.</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w:t>
            </w:r>
            <w:r w:rsidRPr="00BE00C7">
              <w:rPr>
                <w:rFonts w:cs="Arial"/>
                <w:lang w:eastAsia="en-NZ"/>
              </w:rPr>
              <w:lastRenderedPageBreak/>
              <w:t>harm as a result of exposure to waste, infectious or hazardous substances, generated during service delivery.</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waste management policy and procedure outlines processes.  Staff were observed wearing appropriate protective clothing.  All chemicals sighted were appropriately stored in locked areas and fully labelled.  There is an incident reporting system that is in use.  A comprehensive </w:t>
            </w:r>
            <w:r w:rsidRPr="00BE00C7">
              <w:rPr>
                <w:rFonts w:cs="Arial"/>
                <w:lang w:eastAsia="en-NZ"/>
              </w:rPr>
              <w:lastRenderedPageBreak/>
              <w:t xml:space="preserve">emergency plan is available to staff in both nurses’ stations, which includes hazardous substances.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A326B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which expires on 13 July 2016.  Hot water temperatures are checked weekly.  Medical equipment and electrical appliances have been tested, tagged, and calibrated.  Regular and reactive maintenance occurs.  Residents were observed to mobilise safely within the facility.  There are sufficient seating areas throughout the facility.  The exterior areas are well maintained with safe paving, outdoor shaded seating and gardens.  Caregivers interviewed confirmed there was adequate equipment to carry out the cares according to the resident needs as identified in the care plans.  </w:t>
            </w:r>
          </w:p>
          <w:p w:rsidR="00EB7645" w:rsidRPr="00BE00C7" w:rsidRDefault="00A326BB" w:rsidP="00BE00C7">
            <w:pPr>
              <w:pStyle w:val="OutcomeDescription"/>
              <w:spacing w:before="120" w:after="120"/>
              <w:rPr>
                <w:rFonts w:cs="Arial"/>
                <w:lang w:eastAsia="en-NZ"/>
              </w:rPr>
            </w:pPr>
            <w:r w:rsidRPr="00BE00C7">
              <w:rPr>
                <w:rFonts w:cs="Arial"/>
                <w:lang w:eastAsia="en-NZ"/>
              </w:rPr>
              <w:t>The lounge areas are designed so that space and seating arrangements provide for individual and group activities.  There are quiet, low stimulus areas that provide privacy when required.</w:t>
            </w:r>
          </w:p>
          <w:p w:rsidR="00EB7645" w:rsidRPr="00BE00C7" w:rsidRDefault="00A326BB" w:rsidP="00BE00C7">
            <w:pPr>
              <w:pStyle w:val="OutcomeDescription"/>
              <w:spacing w:before="120" w:after="120"/>
              <w:rPr>
                <w:rFonts w:cs="Arial"/>
                <w:lang w:eastAsia="en-NZ"/>
              </w:rPr>
            </w:pPr>
            <w:r w:rsidRPr="00BE00C7">
              <w:rPr>
                <w:rFonts w:cs="Arial"/>
                <w:lang w:eastAsia="en-NZ"/>
              </w:rPr>
              <w:t>The secure dementia area has a separate lounge and dining area, they were both well supervised on the day of audit.  There is a secure outside/courtyard area.</w:t>
            </w:r>
          </w:p>
          <w:p w:rsidR="00EB7645" w:rsidRPr="00BE00C7" w:rsidRDefault="00A326BB" w:rsidP="00BE00C7">
            <w:pPr>
              <w:pStyle w:val="OutcomeDescription"/>
              <w:spacing w:before="120" w:after="120"/>
              <w:rPr>
                <w:rFonts w:cs="Arial"/>
                <w:lang w:eastAsia="en-NZ"/>
              </w:rPr>
            </w:pPr>
            <w:r w:rsidRPr="00BE00C7">
              <w:rPr>
                <w:rFonts w:cs="Arial"/>
                <w:lang w:eastAsia="en-NZ"/>
              </w:rPr>
              <w:t>The external areas are well maintained and all residents’ wings have access to courtyard gardens and indoor areas with ease.</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A326B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All resident rooms in Radius Kensington are single rooms.  There are hospital/rest home resident rooms, which have ensuite</w:t>
            </w:r>
            <w:bookmarkStart w:id="53" w:name="_GoBack"/>
            <w:bookmarkEnd w:id="53"/>
            <w:r w:rsidRPr="00BE00C7">
              <w:rPr>
                <w:rFonts w:cs="Arial"/>
                <w:lang w:eastAsia="en-NZ"/>
              </w:rPr>
              <w:t xml:space="preserve">.  There are a number of hospital/rest home residents’ that share communal bathrooms and toilets.  There were sufficient numbers of resident communal bathrooms and toilets in close proximity to resident rooms and communal areas.  Visitor toilet facilities are available.  Residents interviewed state their privacy and dignity was maintained while attending to their personal cares and hygiene.  The communal toilets and showers were well signed and identifiable and include large vacant/in-use signs.  The dementia unit has adequate number of communal toilets and showers close to residents’ rooms.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The resident rooms are spacious enough to meet the assessed resident needs.  Residents were able to manoeuvre mobility aids around the bed and personal space.  All beds are of an appropriate height for the residents.  Healthcare assistants interviewed reported that rooms have sufficient room to allow cares to take place.  The bedrooms are personalised.</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A326B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There are lounge areas and a separate dining room, and small seating areas by the reception.  The dementia care level unit has a lounge/dining area.  The main dining room was spacious, and located directly off the kitchen/server area.  All areas are easily accessible for the residents.  The furnishings and seating are appropriate for the consumer group.  Residents interviewed report they were able to move around the facility and staff assisted them when required.  Activities take place in any of the lounges.</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326B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The facility is cleaned by dedicated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All laundry is done on site in the commercial laundry, by dedicated laundry staff.  Residents and relatives interviewed were satisfied with the laundry service.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A326B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w:t>
            </w:r>
            <w:r w:rsidRPr="00BE00C7">
              <w:rPr>
                <w:rFonts w:cs="Arial"/>
                <w:lang w:eastAsia="en-NZ"/>
              </w:rPr>
              <w:lastRenderedPageBreak/>
              <w:t>orientation of new staff and include competency assessments.  Emergency equipment is available at the facility.  There are adequate supplies in the event of a civil defence emergency including food, water, blankets and gas cooking.  Short-term back up power for emergency lighting is in place.</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A minimum of one person trained in first aid and cardiopulmonary resuscitation (CPR) is rostered on and available at all times.  </w:t>
            </w:r>
          </w:p>
          <w:p w:rsidR="00EB7645" w:rsidRPr="00BE00C7" w:rsidRDefault="00A326BB" w:rsidP="00BE00C7">
            <w:pPr>
              <w:pStyle w:val="OutcomeDescription"/>
              <w:spacing w:before="120" w:after="120"/>
              <w:rPr>
                <w:rFonts w:cs="Arial"/>
                <w:lang w:eastAsia="en-NZ"/>
              </w:rPr>
            </w:pPr>
            <w:r w:rsidRPr="00BE00C7">
              <w:rPr>
                <w:rFonts w:cs="Arial"/>
                <w:lang w:eastAsia="en-NZ"/>
              </w:rPr>
              <w:t>There are call bells in the residents’ rooms, and lounge/dining room areas.  Residents were observed to have their call bells in close proximity.</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A326B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All communal and resident bedrooms have external windows with plenty of natural light.  General living areas and resident rooms are appropriately heated and ventilated.  Residents and family interviewed stated the environment was warm and comfortable.</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Radius Kensington has an established infection control programme.  The infection control programme, its content and detail, is appropriate for the size, complexity and degree of risk associated with the service.  It is linked into the incident reporting system and the Radius KPI’s.  The clinical nurse manager is the designated infection control nurse with support from the facility manager, the registered nurses and all staff (infection control team).  Minutes are available for staff.  Audits have been conducted and include hand hygiene and infection control practices.  Education is provided for all new staff on orientation.  The Radius infection control programme was last reviewed in July 2014.</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A326B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clinical manager at Radius Kensington is the designated infection control (IC) nurse.  There are adequate resources to implement the infection control programme for the size and complexity of the organisation.  The IC nurse and IC team (comprising all staff through the staff/quality meeting) has good external support from the local laboratory infection control team and IC nurse specialist at the DHB.  The infection </w:t>
            </w:r>
            <w:r w:rsidRPr="00BE00C7">
              <w:rPr>
                <w:rFonts w:cs="Arial"/>
                <w:lang w:eastAsia="en-NZ"/>
              </w:rPr>
              <w:lastRenderedPageBreak/>
              <w:t>control team is representative of the facility.  Infection prevention and control is part of staff orientation and induction.  Hand washing facilities are available throughout the facility and alcohol hand gel is freely available.</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A326BB"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There are Radius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and updated.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A326B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326B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Radius’s infection control manual.  Monthly infection data is collected for all infections based on signs and symptoms of infection.  An individual resident infection form is completed which includes signs and symptoms of infection, treatment, follow up, review and resolution.  Short term care plans are used.  Surveillance of all infections is entered on to a monthly infection summary.  This data is monitored and evaluated monthly and annually, and provided to Radius head office.  Infections are part of the key performance indicators.  Outcomes and actions are discussed at quality meetings and staff meetings.  If there is an emergent issue, it is acted upon in a timely manner.  Reports are easily accessible to the facility manager.  There </w:t>
            </w:r>
            <w:r w:rsidRPr="00BE00C7">
              <w:rPr>
                <w:rFonts w:cs="Arial"/>
                <w:lang w:eastAsia="en-NZ"/>
              </w:rPr>
              <w:lastRenderedPageBreak/>
              <w:t>have been no outbreaks reported.</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service has documented systems in place to ensure the use of restraint is actively minimized.  There were four hospital residents with restraint and 17 residents with an enabler.  All necessary documentation has been completed in relation to the restraints and enablers.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Enabler use is voluntary.  Staff education on RMSP/enablers has been provided.  Restraint use audit has been conducted and restraint has been discussed as part of staff/quality management meetings.  The clinical nurse manager is the designated restraint coordinator.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The clinical nurse manager is the restraint coordinator.  Assessment and approval process for restraint use included the restraint coordinator, registered nurses, resident/or representative and medical practitioner as evidenced in the sample of files reviewed.</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A326BB"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service completes comprehensive assessments for residents who require restraint or enabler interventions.  These were undertaken by suitably qualified and skilled staff in partnership with the family/whānau in the two files sampled for residents with restraint and the three files sampled for residents with enablers.  The restraint coordinator, the resident and/or their representative and a medical practitioner were involved in the assessment and consent process.  In the restraint and enabler files reviewed, assessments and consents were fully completed.  Consent for the use of restraint was completed with family/whānau involvement and a specific consent for enabler/restraint form was used to document approval.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A326BB"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The restraint minimisation manual identifies that restraint is only put in place where it is clinically indicated and justified and approval processes.  There is an assessment form/process that is completed for all restraints and enablers.  The files reviewed had a completed assessment form and a care plan that reflected risk.  Monitoring forms that included regular two hourly monitoring (or more frequent) were present in the files reviewed, however, documentation gaps were noted.  Files reviewed had a consent form detailing the reason for restraint/enabler and the restraint/enabler to be used.  In resident files reviewed, appropriate documentation has been completed.  The service had a restraint and enablers register, which was up dated each month.</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A326BB"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The service has documented evaluation of restraint every three months.  In the restraint and enabler files reviewed, evaluations had been completed with the resident, family/whānau, restraint co-ordinator and medical practitioner.  Restraint practices are reviewed on a formal basis every month by the facility restraint co-ordinator at quality/staff meetings.  Evaluation timeframes are determined by policy and risk levels.  The evaluations sighted had been completed with the resident, family/whānau, restraint co-ordinator and medical practitioner.</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A326BB"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service actively reviews restraint as part of the internal audit and reporting cycle.  Reviews are completed three monthly or sooner if a need is identified.  Reviews are completed by the restraint co-ordinator.  Any adverse outcomes are included in the restraint co-ordinators monthly reports and are reported at the monthly meetings.  Restraint and enabler use is discussed in monthly quality/staff meetings.  </w:t>
            </w:r>
          </w:p>
          <w:p w:rsidR="00EB7645" w:rsidRPr="00BE00C7" w:rsidRDefault="00B751DB" w:rsidP="00BE00C7">
            <w:pPr>
              <w:pStyle w:val="OutcomeDescription"/>
              <w:spacing w:before="120" w:after="120"/>
              <w:rPr>
                <w:rFonts w:cs="Arial"/>
                <w:lang w:eastAsia="en-NZ"/>
              </w:rPr>
            </w:pPr>
          </w:p>
        </w:tc>
      </w:tr>
    </w:tbl>
    <w:p w:rsidR="00EB7645" w:rsidRPr="00BE00C7" w:rsidRDefault="00B751DB" w:rsidP="00BE00C7">
      <w:pPr>
        <w:pStyle w:val="OutcomeDescription"/>
        <w:spacing w:before="120" w:after="120"/>
        <w:rPr>
          <w:rFonts w:cs="Arial"/>
          <w:lang w:eastAsia="en-NZ"/>
        </w:rPr>
      </w:pPr>
      <w:bookmarkStart w:id="54" w:name="AuditSummaryAttainment"/>
      <w:bookmarkEnd w:id="54"/>
    </w:p>
    <w:p w:rsidR="00460D43" w:rsidRDefault="00A326BB">
      <w:pPr>
        <w:pStyle w:val="Heading1"/>
        <w:rPr>
          <w:rFonts w:cs="Arial"/>
        </w:rPr>
      </w:pPr>
      <w:r>
        <w:rPr>
          <w:rFonts w:cs="Arial"/>
        </w:rPr>
        <w:lastRenderedPageBreak/>
        <w:t>Specific results for criterion where corrective actions are required</w:t>
      </w:r>
    </w:p>
    <w:p w:rsidR="00460D43" w:rsidRDefault="00A326B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A326B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A326B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1316"/>
        <w:gridCol w:w="3970"/>
        <w:gridCol w:w="3261"/>
        <w:gridCol w:w="2975"/>
      </w:tblGrid>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A326B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326B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326B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326B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Criterion 1.1.9.1</w:t>
            </w:r>
          </w:p>
          <w:p w:rsidR="00EB7645" w:rsidRPr="00BE00C7" w:rsidRDefault="00A326BB"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Ten families interviewed report they feel they are informed when there is a change in resident’s condition or an incident occurs.  Ten of 15 incident forms sampled documented that the family member had been informed of the incident.</w:t>
            </w:r>
          </w:p>
          <w:p w:rsidR="00EB7645" w:rsidRPr="00BE00C7" w:rsidRDefault="00B751DB" w:rsidP="00BE00C7">
            <w:pPr>
              <w:pStyle w:val="OutcomeDescription"/>
              <w:spacing w:before="120" w:after="120"/>
              <w:rPr>
                <w:rFonts w:cs="Arial"/>
                <w:lang w:eastAsia="en-NZ"/>
              </w:rPr>
            </w:pP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Five of 15 incident forms reviewed did not have documented evidence in the family contact record, or progress notes, or on the incident form that family were informed.</w:t>
            </w:r>
          </w:p>
          <w:p w:rsidR="00EB7645" w:rsidRPr="00BE00C7" w:rsidRDefault="00B751DB" w:rsidP="00BE00C7">
            <w:pPr>
              <w:pStyle w:val="OutcomeDescription"/>
              <w:spacing w:before="120" w:after="120"/>
              <w:rPr>
                <w:rFonts w:cs="Arial"/>
                <w:lang w:eastAsia="en-NZ"/>
              </w:rPr>
            </w:pP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Ensure family are informed of all incidents.</w:t>
            </w:r>
          </w:p>
          <w:p w:rsidR="00EB7645" w:rsidRPr="00BE00C7" w:rsidRDefault="00B751DB" w:rsidP="00BE00C7">
            <w:pPr>
              <w:pStyle w:val="OutcomeDescription"/>
              <w:spacing w:before="120" w:after="120"/>
              <w:rPr>
                <w:rFonts w:cs="Arial"/>
                <w:lang w:eastAsia="en-NZ"/>
              </w:rPr>
            </w:pPr>
          </w:p>
          <w:p w:rsidR="00EB7645" w:rsidRPr="00BE00C7" w:rsidRDefault="00A326BB" w:rsidP="00BE00C7">
            <w:pPr>
              <w:pStyle w:val="OutcomeDescription"/>
              <w:spacing w:before="120" w:after="120"/>
              <w:rPr>
                <w:rFonts w:cs="Arial"/>
                <w:lang w:eastAsia="en-NZ"/>
              </w:rPr>
            </w:pPr>
            <w:r w:rsidRPr="00BE00C7">
              <w:rPr>
                <w:rFonts w:cs="Arial"/>
                <w:lang w:eastAsia="en-NZ"/>
              </w:rPr>
              <w:t>90 days</w:t>
            </w: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Criterion 1.2.4.3</w:t>
            </w:r>
          </w:p>
          <w:p w:rsidR="00EB7645" w:rsidRPr="00BE00C7" w:rsidRDefault="00A326BB"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Incident forms are completed by the person initially involved in the incident and then passed to the registered nurse for clinical follow up.  There is evidence on all 15 incident forms sampled that follow up by a registered nurse has occurred.  Six of the 15 incident forms document investigation and identification of opportunities to reduce the risk of recurrence.  The clinical nurse manager reports that she sights all forms and </w:t>
            </w:r>
            <w:r w:rsidRPr="00BE00C7">
              <w:rPr>
                <w:rFonts w:cs="Arial"/>
                <w:lang w:eastAsia="en-NZ"/>
              </w:rPr>
              <w:lastRenderedPageBreak/>
              <w:t>where she feels an investigation is warranted or there may be an opportunity to reduce the risk of recurrence, she documents this, otherwise she simply signs it off.  Therefore the risk is low.  All 15 incident forms have been signed off by the clinical nurse manager.</w:t>
            </w:r>
          </w:p>
          <w:p w:rsidR="00EB7645" w:rsidRPr="00BE00C7" w:rsidRDefault="00B751DB" w:rsidP="00BE00C7">
            <w:pPr>
              <w:pStyle w:val="OutcomeDescription"/>
              <w:spacing w:before="120" w:after="120"/>
              <w:rPr>
                <w:rFonts w:cs="Arial"/>
                <w:lang w:eastAsia="en-NZ"/>
              </w:rPr>
            </w:pP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Nine of 15 incident forms sampled have not had a documented analysis in order to identify opportunities to improve service delivery and to identify and manage risk.</w:t>
            </w:r>
          </w:p>
          <w:p w:rsidR="00EB7645" w:rsidRPr="00BE00C7" w:rsidRDefault="00B751DB" w:rsidP="00BE00C7">
            <w:pPr>
              <w:pStyle w:val="OutcomeDescription"/>
              <w:spacing w:before="120" w:after="120"/>
              <w:rPr>
                <w:rFonts w:cs="Arial"/>
                <w:lang w:eastAsia="en-NZ"/>
              </w:rPr>
            </w:pP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Ensure all incidents have a documented analysis in order to identify opportunities to improve service delivery and to identify and manage risk.</w:t>
            </w:r>
          </w:p>
          <w:p w:rsidR="00EB7645" w:rsidRPr="00BE00C7" w:rsidRDefault="00B751DB" w:rsidP="00BE00C7">
            <w:pPr>
              <w:pStyle w:val="OutcomeDescription"/>
              <w:spacing w:before="120" w:after="120"/>
              <w:rPr>
                <w:rFonts w:cs="Arial"/>
                <w:lang w:eastAsia="en-NZ"/>
              </w:rPr>
            </w:pPr>
          </w:p>
          <w:p w:rsidR="00EB7645" w:rsidRPr="00BE00C7" w:rsidRDefault="00A326BB" w:rsidP="00BE00C7">
            <w:pPr>
              <w:pStyle w:val="OutcomeDescription"/>
              <w:spacing w:before="120" w:after="120"/>
              <w:rPr>
                <w:rFonts w:cs="Arial"/>
                <w:lang w:eastAsia="en-NZ"/>
              </w:rPr>
            </w:pPr>
            <w:r w:rsidRPr="00BE00C7">
              <w:rPr>
                <w:rFonts w:cs="Arial"/>
                <w:lang w:eastAsia="en-NZ"/>
              </w:rPr>
              <w:t>90 days</w:t>
            </w: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A326BB"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There are policies and procedures outlining the requirements around documentation of assessment, management, evaluation and reviews of resident wounds.  Eight wounds documentation were reviewed.</w:t>
            </w:r>
          </w:p>
          <w:p w:rsidR="00EB7645" w:rsidRPr="00BE00C7" w:rsidRDefault="00B751DB" w:rsidP="00BE00C7">
            <w:pPr>
              <w:pStyle w:val="OutcomeDescription"/>
              <w:spacing w:before="120" w:after="120"/>
              <w:rPr>
                <w:rFonts w:cs="Arial"/>
                <w:lang w:eastAsia="en-NZ"/>
              </w:rPr>
            </w:pP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i) Three of eight wounds do not have documented evidence of review in stated timeframes.  Staff report the wounds have been reviewed and this is a documentation error; ii) Two wounds for one resident have a combined assessment and management plan.  </w:t>
            </w:r>
          </w:p>
          <w:p w:rsidR="00EB7645" w:rsidRPr="00BE00C7" w:rsidRDefault="00B751DB" w:rsidP="00BE00C7">
            <w:pPr>
              <w:pStyle w:val="OutcomeDescription"/>
              <w:spacing w:before="120" w:after="120"/>
              <w:rPr>
                <w:rFonts w:cs="Arial"/>
                <w:lang w:eastAsia="en-NZ"/>
              </w:rPr>
            </w:pP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i) Ensure that the review of wound documentation is completed within the stated timeframes; ii) Ensure that each wound has its own assessment, evaluation/review and management plan.</w:t>
            </w:r>
          </w:p>
          <w:p w:rsidR="00EB7645" w:rsidRPr="00BE00C7" w:rsidRDefault="00B751DB" w:rsidP="00BE00C7">
            <w:pPr>
              <w:pStyle w:val="OutcomeDescription"/>
              <w:spacing w:before="120" w:after="120"/>
              <w:rPr>
                <w:rFonts w:cs="Arial"/>
                <w:lang w:eastAsia="en-NZ"/>
              </w:rPr>
            </w:pPr>
          </w:p>
          <w:p w:rsidR="00EB7645" w:rsidRPr="00BE00C7" w:rsidRDefault="00A326BB"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B751DB" w:rsidP="00BE00C7">
      <w:pPr>
        <w:pStyle w:val="OutcomeDescription"/>
        <w:spacing w:before="120" w:after="120"/>
        <w:rPr>
          <w:rFonts w:cs="Arial"/>
          <w:lang w:eastAsia="en-NZ"/>
        </w:rPr>
      </w:pPr>
      <w:bookmarkStart w:id="55" w:name="AuditSummaryCAMCriterion"/>
      <w:bookmarkEnd w:id="55"/>
    </w:p>
    <w:p w:rsidR="00460D43" w:rsidRDefault="00A326BB">
      <w:pPr>
        <w:pStyle w:val="Heading1"/>
        <w:rPr>
          <w:rFonts w:cs="Arial"/>
        </w:rPr>
      </w:pPr>
      <w:r>
        <w:rPr>
          <w:rFonts w:cs="Arial"/>
        </w:rPr>
        <w:lastRenderedPageBreak/>
        <w:t>Specific results for criterion where a continuous improvement has been recorded</w:t>
      </w:r>
    </w:p>
    <w:p w:rsidR="00460D43" w:rsidRDefault="00A326B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A326B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A326B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345"/>
        <w:gridCol w:w="4451"/>
        <w:gridCol w:w="5343"/>
      </w:tblGrid>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A326B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326B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326BB" w:rsidP="00BE00C7">
            <w:pPr>
              <w:pStyle w:val="OutcomeDescription"/>
              <w:spacing w:before="120" w:after="120"/>
              <w:rPr>
                <w:rFonts w:cs="Arial"/>
                <w:b/>
                <w:lang w:eastAsia="en-NZ"/>
              </w:rPr>
            </w:pPr>
            <w:r w:rsidRPr="00BE00C7">
              <w:rPr>
                <w:rFonts w:cs="Arial"/>
                <w:b/>
                <w:lang w:eastAsia="en-NZ"/>
              </w:rPr>
              <w:t>Audit Finding</w:t>
            </w: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Criterion 1.2.1.1</w:t>
            </w:r>
          </w:p>
          <w:p w:rsidR="00EB7645" w:rsidRPr="00BE00C7" w:rsidRDefault="00A326BB"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There is an organisational business plan and Radius Kensington has an April 2015 to May 2016 business plan with a series of measurable goals for the service that flow from the goals in the organisational plan.</w:t>
            </w:r>
          </w:p>
          <w:p w:rsidR="00EB7645" w:rsidRPr="00BE00C7" w:rsidRDefault="00B751DB" w:rsidP="00BE00C7">
            <w:pPr>
              <w:pStyle w:val="OutcomeDescription"/>
              <w:spacing w:before="120" w:after="120"/>
              <w:rPr>
                <w:rFonts w:cs="Arial"/>
                <w:lang w:eastAsia="en-NZ"/>
              </w:rPr>
            </w:pP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facility manager provides a documented monthly report to the Radius regional manager.  The regional manager visits regularly and completes a report to the general manager Care Homes.  The managers in the region meet monthly and a forum is held annually with all the Radius managers.  Quarterly quality reports on progress towards meeting the quality goals identified are completed at Radius Kensington, and forwarded to the regional manager.  Meeting minutes reviewed included discussing on-going progress to meeting their goals.  Radius Kensington’s annual goals link to the organisations goals and this is also reviewed in quality meetings.  This provides evidence that the quality goals are a 'living document'.  Goals from the 2014 and 2015 business plan have either been met or carried forward.  Examples of goals met for the previous year include surveillance audits being met with no partial achievements; the opening of the dementia unit in </w:t>
            </w:r>
            <w:r w:rsidRPr="00BE00C7">
              <w:rPr>
                <w:rFonts w:cs="Arial"/>
                <w:lang w:eastAsia="en-NZ"/>
              </w:rPr>
              <w:lastRenderedPageBreak/>
              <w:t xml:space="preserve">December 2014; and reducing the incidence of skin trauma.  The reduction of incidents of skin trauma included staff training in safe manual handling.  Attendance records for these education sessions were as follows: 69.8% of staff attending in April 2014, 87.5% attending in October 2014 and 90% attending in February 2015.  Additionally, a rounding log was initiated whereby staff document sighting ‘at risk’ residents at regular intervals.  The goals for the New Year were set in April 2015 and are grouped around clinical effectiveness, consumer participation, human resources, risk management, revenue, property and being respected leaders in the field.  Achievement for the first quarter against the goals has been documented and includes the manager, clinical nurse manager and administrator attending the first leg of customer service training, no staff accidents in the quarter, no serious complaints (the report details the complaints which have been received) and the progress of the falls reduction project.  </w:t>
            </w:r>
          </w:p>
          <w:p w:rsidR="00EB7645" w:rsidRPr="00BE00C7" w:rsidRDefault="00B751DB" w:rsidP="00BE00C7">
            <w:pPr>
              <w:pStyle w:val="OutcomeDescription"/>
              <w:spacing w:before="120" w:after="120"/>
              <w:rPr>
                <w:rFonts w:cs="Arial"/>
                <w:lang w:eastAsia="en-NZ"/>
              </w:rPr>
            </w:pPr>
          </w:p>
        </w:tc>
      </w:tr>
      <w:tr w:rsidR="008E2C30">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lastRenderedPageBreak/>
              <w:t>Criterion 1.2.1.3</w:t>
            </w:r>
          </w:p>
          <w:p w:rsidR="00EB7645" w:rsidRPr="00BE00C7" w:rsidRDefault="00A326BB" w:rsidP="00BE00C7">
            <w:pPr>
              <w:pStyle w:val="OutcomeDescription"/>
              <w:spacing w:before="120" w:after="120"/>
              <w:rPr>
                <w:rFonts w:cs="Arial"/>
                <w:lang w:eastAsia="en-NZ"/>
              </w:rPr>
            </w:pPr>
            <w:r w:rsidRPr="00BE00C7">
              <w:rPr>
                <w:rFonts w:cs="Arial"/>
                <w:lang w:eastAsia="en-NZ"/>
              </w:rPr>
              <w:t>The organisation is managed by a suitably qualified and/or experienced person with authority, accountability, and responsibility for the provision of services.</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The manager at Radius Kensington is a registered nurse who has worked in aged care management for many years and has been in the current role for two years.  She is supported by a triangle of support (the clinical nurse manager and administrator) and the Radius regional manager.</w:t>
            </w:r>
          </w:p>
          <w:p w:rsidR="00EB7645" w:rsidRPr="00BE00C7" w:rsidRDefault="00B751DB" w:rsidP="00BE00C7">
            <w:pPr>
              <w:pStyle w:val="OutcomeDescription"/>
              <w:spacing w:before="120" w:after="120"/>
              <w:rPr>
                <w:rFonts w:cs="Arial"/>
                <w:lang w:eastAsia="en-NZ"/>
              </w:rPr>
            </w:pPr>
          </w:p>
        </w:tc>
        <w:tc>
          <w:tcPr>
            <w:tcW w:w="0" w:type="auto"/>
          </w:tcPr>
          <w:p w:rsidR="00EB7645" w:rsidRPr="00BE00C7" w:rsidRDefault="00A326BB" w:rsidP="00BE00C7">
            <w:pPr>
              <w:pStyle w:val="OutcomeDescription"/>
              <w:spacing w:before="120" w:after="120"/>
              <w:rPr>
                <w:rFonts w:cs="Arial"/>
                <w:lang w:eastAsia="en-NZ"/>
              </w:rPr>
            </w:pPr>
            <w:r w:rsidRPr="00BE00C7">
              <w:rPr>
                <w:rFonts w:cs="Arial"/>
                <w:lang w:eastAsia="en-NZ"/>
              </w:rPr>
              <w:t xml:space="preserve">In 2014, the Radius business plan included a goal around the development of facility managers as leaders – for leaders to find the best in themselves.  To innovate, develop their site and focus on their team to inspire positive behaviours that filter through the organisation.  The Radius managers’ conference included leadership development around emotional intelligence, self-awareness, empathy, competence, personal influence and reflective practice, personality preferences and resonant and dissonant styles of leadership.  Following this, the Radius Kensington manager completed self-directed learning using Boyatzis’ approach to self-directed learning.  As a result of these sessions the manager has identified her strengths and weaknesses, and through support and encouragement and mentoring from the regional manager, gained confidence in having crucial conversations.  On interview, the manager advised that </w:t>
            </w:r>
            <w:r w:rsidRPr="00BE00C7">
              <w:rPr>
                <w:rFonts w:cs="Arial"/>
                <w:lang w:eastAsia="en-NZ"/>
              </w:rPr>
              <w:lastRenderedPageBreak/>
              <w:t xml:space="preserve">she has developed an understanding that leadership is about relationships, is everyone’s business and is self-development.  The manager has identified the management relationships of her senior team.  Throughout 2014 and 2015 the Radius Waikato/Bay of Plenty regional managers have continued leadership training and this has resulted in further development for the Radius Kensington manager.  This has included training around skills of communication in interpersonal styles, skills of dynamic leadership, the five dysfunctions of a team, understanding cultures in the work place and skills through the eight steps of successful change.  The outcomes have been that the manager has created a sense of urgency to achieve goals (including opening of dementia level beds).  There has been a pulling together of the guiding team, with improved communication for understanding and buy in (this was reported by staff interviewed). </w:t>
            </w:r>
          </w:p>
          <w:p w:rsidR="00EB7645" w:rsidRPr="00BE00C7" w:rsidRDefault="00A326BB" w:rsidP="00BE00C7">
            <w:pPr>
              <w:pStyle w:val="OutcomeDescription"/>
              <w:spacing w:before="120" w:after="120"/>
              <w:rPr>
                <w:rFonts w:cs="Arial"/>
                <w:lang w:eastAsia="en-NZ"/>
              </w:rPr>
            </w:pPr>
            <w:r w:rsidRPr="00BE00C7">
              <w:rPr>
                <w:rFonts w:cs="Arial"/>
                <w:lang w:eastAsia="en-NZ"/>
              </w:rPr>
              <w:t xml:space="preserve">The training in leadership of the triangle of support led to the administrator (part of the triangle of support) to develop goals around to improving departmental document control.  This has occurred through leading and educating the team, taking control of the facility documentation as occupancy increased, improving efficiency and encouraging best practice throughout the group.  There have been a number of positive results from this cascading leadership.  In the first six months of 2015, Radius Kensington have had 93 admissions.  Admission files are prepared in advance by the administrator for clinical staff prior to admission, to ensure they are ready to receive the new resident. </w:t>
            </w:r>
          </w:p>
          <w:p w:rsidR="00EB7645" w:rsidRPr="00BE00C7" w:rsidRDefault="00A326BB" w:rsidP="00BE00C7">
            <w:pPr>
              <w:pStyle w:val="OutcomeDescription"/>
              <w:spacing w:before="120" w:after="120"/>
              <w:rPr>
                <w:rFonts w:cs="Arial"/>
                <w:lang w:eastAsia="en-NZ"/>
              </w:rPr>
            </w:pPr>
            <w:r w:rsidRPr="00BE00C7">
              <w:rPr>
                <w:rFonts w:cs="Arial"/>
                <w:lang w:eastAsia="en-NZ"/>
              </w:rPr>
              <w:t>The administrator also ensures admission agreements are signed on day of admission.  This facility has 100% record of these being loaded and all admission documentation has been completed within contractual timeframes.</w:t>
            </w:r>
          </w:p>
          <w:p w:rsidR="00EB7645" w:rsidRPr="00BE00C7" w:rsidRDefault="00B751DB" w:rsidP="00BE00C7">
            <w:pPr>
              <w:pStyle w:val="OutcomeDescription"/>
              <w:spacing w:before="120" w:after="120"/>
              <w:rPr>
                <w:rFonts w:cs="Arial"/>
                <w:lang w:eastAsia="en-NZ"/>
              </w:rPr>
            </w:pPr>
          </w:p>
        </w:tc>
      </w:tr>
    </w:tbl>
    <w:p w:rsidR="00EB7645" w:rsidRPr="00BE00C7" w:rsidRDefault="00B751DB" w:rsidP="00BE00C7">
      <w:pPr>
        <w:pStyle w:val="OutcomeDescription"/>
        <w:spacing w:before="120" w:after="120"/>
        <w:rPr>
          <w:rFonts w:cs="Arial"/>
          <w:lang w:eastAsia="en-NZ"/>
        </w:rPr>
      </w:pPr>
      <w:bookmarkStart w:id="56" w:name="AuditSummaryCAMImprovment"/>
      <w:bookmarkEnd w:id="56"/>
    </w:p>
    <w:p w:rsidR="008F3634" w:rsidRDefault="00A326B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AC" w:rsidRDefault="00A326BB">
      <w:r>
        <w:separator/>
      </w:r>
    </w:p>
  </w:endnote>
  <w:endnote w:type="continuationSeparator" w:id="0">
    <w:p w:rsidR="006D25AC" w:rsidRDefault="00A3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751DB">
    <w:pPr>
      <w:pStyle w:val="Footer"/>
    </w:pPr>
  </w:p>
  <w:p w:rsidR="005A4A55" w:rsidRDefault="00B751DB"/>
  <w:p w:rsidR="005A4A55" w:rsidRDefault="00A326B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A326BB"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Radius Residential Care Limited - Radius Kensington</w:t>
    </w:r>
    <w:bookmarkEnd w:id="57"/>
    <w:r>
      <w:rPr>
        <w:rFonts w:cs="Arial"/>
        <w:sz w:val="16"/>
        <w:szCs w:val="20"/>
      </w:rPr>
      <w:tab/>
      <w:t xml:space="preserve">Date of Audit: </w:t>
    </w:r>
    <w:bookmarkStart w:id="58" w:name="AuditStartDate1"/>
    <w:r>
      <w:rPr>
        <w:rFonts w:cs="Arial"/>
        <w:sz w:val="16"/>
        <w:szCs w:val="20"/>
      </w:rPr>
      <w:t>29 July 2015</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B751DB">
      <w:rPr>
        <w:rFonts w:cs="Arial"/>
        <w:noProof/>
        <w:sz w:val="16"/>
        <w:szCs w:val="20"/>
      </w:rPr>
      <w:t>32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B751DB">
      <w:rPr>
        <w:rFonts w:cs="Arial"/>
        <w:noProof/>
        <w:sz w:val="16"/>
        <w:szCs w:val="20"/>
      </w:rPr>
      <w:t>32</w:t>
    </w:r>
    <w:r>
      <w:rPr>
        <w:rFonts w:cs="Arial"/>
        <w:sz w:val="16"/>
        <w:szCs w:val="20"/>
      </w:rPr>
      <w:fldChar w:fldCharType="end"/>
    </w:r>
  </w:p>
  <w:p w:rsidR="005A4A55" w:rsidRDefault="00B751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75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AC" w:rsidRDefault="00A326BB">
      <w:r>
        <w:separator/>
      </w:r>
    </w:p>
  </w:footnote>
  <w:footnote w:type="continuationSeparator" w:id="0">
    <w:p w:rsidR="006D25AC" w:rsidRDefault="00A32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751DB">
    <w:pPr>
      <w:pStyle w:val="Header"/>
    </w:pPr>
  </w:p>
  <w:p w:rsidR="005A4A55" w:rsidRDefault="00B751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751DB">
    <w:pPr>
      <w:pStyle w:val="Header"/>
    </w:pPr>
  </w:p>
  <w:p w:rsidR="005A4A55" w:rsidRDefault="00B751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75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6646059C">
      <w:start w:val="1"/>
      <w:numFmt w:val="decimal"/>
      <w:lvlText w:val="%1."/>
      <w:lvlJc w:val="left"/>
      <w:pPr>
        <w:ind w:left="360" w:hanging="360"/>
      </w:pPr>
    </w:lvl>
    <w:lvl w:ilvl="1" w:tplc="69984894" w:tentative="1">
      <w:start w:val="1"/>
      <w:numFmt w:val="lowerLetter"/>
      <w:lvlText w:val="%2."/>
      <w:lvlJc w:val="left"/>
      <w:pPr>
        <w:ind w:left="1080" w:hanging="360"/>
      </w:pPr>
    </w:lvl>
    <w:lvl w:ilvl="2" w:tplc="AFF2421A" w:tentative="1">
      <w:start w:val="1"/>
      <w:numFmt w:val="lowerRoman"/>
      <w:lvlText w:val="%3."/>
      <w:lvlJc w:val="right"/>
      <w:pPr>
        <w:ind w:left="1800" w:hanging="180"/>
      </w:pPr>
    </w:lvl>
    <w:lvl w:ilvl="3" w:tplc="63F8841C" w:tentative="1">
      <w:start w:val="1"/>
      <w:numFmt w:val="decimal"/>
      <w:lvlText w:val="%4."/>
      <w:lvlJc w:val="left"/>
      <w:pPr>
        <w:ind w:left="2520" w:hanging="360"/>
      </w:pPr>
    </w:lvl>
    <w:lvl w:ilvl="4" w:tplc="ADB23B0A" w:tentative="1">
      <w:start w:val="1"/>
      <w:numFmt w:val="lowerLetter"/>
      <w:lvlText w:val="%5."/>
      <w:lvlJc w:val="left"/>
      <w:pPr>
        <w:ind w:left="3240" w:hanging="360"/>
      </w:pPr>
    </w:lvl>
    <w:lvl w:ilvl="5" w:tplc="7EFE4746" w:tentative="1">
      <w:start w:val="1"/>
      <w:numFmt w:val="lowerRoman"/>
      <w:lvlText w:val="%6."/>
      <w:lvlJc w:val="right"/>
      <w:pPr>
        <w:ind w:left="3960" w:hanging="180"/>
      </w:pPr>
    </w:lvl>
    <w:lvl w:ilvl="6" w:tplc="9A74C9FC" w:tentative="1">
      <w:start w:val="1"/>
      <w:numFmt w:val="decimal"/>
      <w:lvlText w:val="%7."/>
      <w:lvlJc w:val="left"/>
      <w:pPr>
        <w:ind w:left="4680" w:hanging="360"/>
      </w:pPr>
    </w:lvl>
    <w:lvl w:ilvl="7" w:tplc="82B858F2" w:tentative="1">
      <w:start w:val="1"/>
      <w:numFmt w:val="lowerLetter"/>
      <w:lvlText w:val="%8."/>
      <w:lvlJc w:val="left"/>
      <w:pPr>
        <w:ind w:left="5400" w:hanging="360"/>
      </w:pPr>
    </w:lvl>
    <w:lvl w:ilvl="8" w:tplc="A9D024BC" w:tentative="1">
      <w:start w:val="1"/>
      <w:numFmt w:val="lowerRoman"/>
      <w:lvlText w:val="%9."/>
      <w:lvlJc w:val="right"/>
      <w:pPr>
        <w:ind w:left="6120" w:hanging="180"/>
      </w:pPr>
    </w:lvl>
  </w:abstractNum>
  <w:abstractNum w:abstractNumId="1">
    <w:nsid w:val="70640EF3"/>
    <w:multiLevelType w:val="hybridMultilevel"/>
    <w:tmpl w:val="5E381990"/>
    <w:lvl w:ilvl="0" w:tplc="360498AA">
      <w:start w:val="1"/>
      <w:numFmt w:val="bullet"/>
      <w:lvlText w:val=""/>
      <w:lvlJc w:val="left"/>
      <w:pPr>
        <w:ind w:left="720" w:hanging="360"/>
      </w:pPr>
      <w:rPr>
        <w:rFonts w:ascii="Symbol" w:hAnsi="Symbol" w:hint="default"/>
      </w:rPr>
    </w:lvl>
    <w:lvl w:ilvl="1" w:tplc="2F3ED40C" w:tentative="1">
      <w:start w:val="1"/>
      <w:numFmt w:val="bullet"/>
      <w:lvlText w:val="o"/>
      <w:lvlJc w:val="left"/>
      <w:pPr>
        <w:ind w:left="1440" w:hanging="360"/>
      </w:pPr>
      <w:rPr>
        <w:rFonts w:ascii="Courier New" w:hAnsi="Courier New" w:cs="Courier New" w:hint="default"/>
      </w:rPr>
    </w:lvl>
    <w:lvl w:ilvl="2" w:tplc="8C480FAA" w:tentative="1">
      <w:start w:val="1"/>
      <w:numFmt w:val="bullet"/>
      <w:lvlText w:val=""/>
      <w:lvlJc w:val="left"/>
      <w:pPr>
        <w:ind w:left="2160" w:hanging="360"/>
      </w:pPr>
      <w:rPr>
        <w:rFonts w:ascii="Wingdings" w:hAnsi="Wingdings" w:hint="default"/>
      </w:rPr>
    </w:lvl>
    <w:lvl w:ilvl="3" w:tplc="53649A66" w:tentative="1">
      <w:start w:val="1"/>
      <w:numFmt w:val="bullet"/>
      <w:lvlText w:val=""/>
      <w:lvlJc w:val="left"/>
      <w:pPr>
        <w:ind w:left="2880" w:hanging="360"/>
      </w:pPr>
      <w:rPr>
        <w:rFonts w:ascii="Symbol" w:hAnsi="Symbol" w:hint="default"/>
      </w:rPr>
    </w:lvl>
    <w:lvl w:ilvl="4" w:tplc="AC1AE6EC" w:tentative="1">
      <w:start w:val="1"/>
      <w:numFmt w:val="bullet"/>
      <w:lvlText w:val="o"/>
      <w:lvlJc w:val="left"/>
      <w:pPr>
        <w:ind w:left="3600" w:hanging="360"/>
      </w:pPr>
      <w:rPr>
        <w:rFonts w:ascii="Courier New" w:hAnsi="Courier New" w:cs="Courier New" w:hint="default"/>
      </w:rPr>
    </w:lvl>
    <w:lvl w:ilvl="5" w:tplc="9080F890" w:tentative="1">
      <w:start w:val="1"/>
      <w:numFmt w:val="bullet"/>
      <w:lvlText w:val=""/>
      <w:lvlJc w:val="left"/>
      <w:pPr>
        <w:ind w:left="4320" w:hanging="360"/>
      </w:pPr>
      <w:rPr>
        <w:rFonts w:ascii="Wingdings" w:hAnsi="Wingdings" w:hint="default"/>
      </w:rPr>
    </w:lvl>
    <w:lvl w:ilvl="6" w:tplc="4ACCC3A2" w:tentative="1">
      <w:start w:val="1"/>
      <w:numFmt w:val="bullet"/>
      <w:lvlText w:val=""/>
      <w:lvlJc w:val="left"/>
      <w:pPr>
        <w:ind w:left="5040" w:hanging="360"/>
      </w:pPr>
      <w:rPr>
        <w:rFonts w:ascii="Symbol" w:hAnsi="Symbol" w:hint="default"/>
      </w:rPr>
    </w:lvl>
    <w:lvl w:ilvl="7" w:tplc="ABA448B0" w:tentative="1">
      <w:start w:val="1"/>
      <w:numFmt w:val="bullet"/>
      <w:lvlText w:val="o"/>
      <w:lvlJc w:val="left"/>
      <w:pPr>
        <w:ind w:left="5760" w:hanging="360"/>
      </w:pPr>
      <w:rPr>
        <w:rFonts w:ascii="Courier New" w:hAnsi="Courier New" w:cs="Courier New" w:hint="default"/>
      </w:rPr>
    </w:lvl>
    <w:lvl w:ilvl="8" w:tplc="E4E6068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30"/>
    <w:rsid w:val="006D25AC"/>
    <w:rsid w:val="008E2C30"/>
    <w:rsid w:val="00A326BB"/>
    <w:rsid w:val="00B751DB"/>
    <w:rsid w:val="00E07AFC"/>
    <w:rsid w:val="00F329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77B68-5BC1-43DE-8A38-67387535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9983</Words>
  <Characters>56905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2015-09-10T03:56:00Z</dcterms:created>
  <dcterms:modified xsi:type="dcterms:W3CDTF">2015-09-10T03:56:00Z</dcterms:modified>
</cp:coreProperties>
</file>