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D63F9">
      <w:pPr>
        <w:pStyle w:val="Heading1"/>
        <w:rPr>
          <w:rFonts w:cs="Arial"/>
        </w:rPr>
      </w:pPr>
      <w:bookmarkStart w:id="0" w:name="PRMS_RIName"/>
      <w:r>
        <w:rPr>
          <w:rFonts w:cs="Arial"/>
        </w:rPr>
        <w:t>Glenbrae Resthome and Hospital Limited</w:t>
      </w:r>
      <w:bookmarkEnd w:id="0"/>
    </w:p>
    <w:p w:rsidR="00460D43" w:rsidRDefault="006D63F9">
      <w:pPr>
        <w:pStyle w:val="Heading2"/>
        <w:spacing w:after="0"/>
        <w:rPr>
          <w:rFonts w:cs="Arial"/>
        </w:rPr>
      </w:pPr>
      <w:r>
        <w:rPr>
          <w:rFonts w:cs="Arial"/>
        </w:rPr>
        <w:t>Introduction</w:t>
      </w:r>
    </w:p>
    <w:p w:rsidR="00460D43" w:rsidRDefault="006D63F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D63F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6D63F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D63F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6D63F9">
      <w:pPr>
        <w:spacing w:before="240" w:after="240"/>
        <w:rPr>
          <w:rFonts w:cs="Arial"/>
          <w:lang w:eastAsia="en-NZ"/>
        </w:rPr>
      </w:pPr>
      <w:r>
        <w:rPr>
          <w:rFonts w:cs="Arial"/>
          <w:lang w:eastAsia="en-NZ"/>
        </w:rPr>
        <w:t>The specifics of this audit included:</w:t>
      </w:r>
    </w:p>
    <w:p w:rsidR="009D18F5" w:rsidRPr="009D18F5" w:rsidRDefault="00A338C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D63F9"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Glenbrae Resthome and Hospital Limited</w:t>
      </w:r>
      <w:bookmarkEnd w:id="4"/>
    </w:p>
    <w:p w:rsidR="005A5115" w:rsidRPr="009418D4" w:rsidRDefault="006D63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Glenbrae Resthome and Hospital</w:t>
      </w:r>
      <w:bookmarkEnd w:id="5"/>
    </w:p>
    <w:p w:rsidR="005A5115" w:rsidRPr="009418D4" w:rsidRDefault="006D63F9" w:rsidP="00A338C7">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6D63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3 November 2014</w:t>
      </w:r>
      <w:bookmarkEnd w:id="7"/>
      <w:r w:rsidRPr="009418D4">
        <w:rPr>
          <w:rFonts w:cs="Arial"/>
        </w:rPr>
        <w:tab/>
        <w:t xml:space="preserve">End date: </w:t>
      </w:r>
      <w:bookmarkStart w:id="8" w:name="AuditEndDate"/>
      <w:r w:rsidRPr="009418D4">
        <w:rPr>
          <w:rFonts w:cs="Arial"/>
        </w:rPr>
        <w:t>3 November 2014</w:t>
      </w:r>
      <w:bookmarkEnd w:id="8"/>
    </w:p>
    <w:p w:rsidR="005A5115" w:rsidRPr="009418D4" w:rsidRDefault="006D63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A338C7">
        <w:rPr>
          <w:rFonts w:cs="Arial"/>
        </w:rPr>
        <w:t>None</w:t>
      </w:r>
    </w:p>
    <w:bookmarkEnd w:id="9"/>
    <w:p w:rsidR="009418D4" w:rsidRPr="009418D4" w:rsidRDefault="006D63F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RDefault="00A338C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D63F9">
      <w:pPr>
        <w:pStyle w:val="Heading1"/>
        <w:rPr>
          <w:rFonts w:cs="Arial"/>
        </w:rPr>
      </w:pPr>
      <w:r>
        <w:rPr>
          <w:rFonts w:cs="Arial"/>
        </w:rPr>
        <w:lastRenderedPageBreak/>
        <w:t>Executive summary of the audit</w:t>
      </w:r>
    </w:p>
    <w:p w:rsidR="00460D43" w:rsidRDefault="006D63F9">
      <w:pPr>
        <w:pStyle w:val="Heading2"/>
        <w:rPr>
          <w:rFonts w:cs="Arial"/>
        </w:rPr>
      </w:pPr>
      <w:r>
        <w:rPr>
          <w:rFonts w:cs="Arial"/>
        </w:rPr>
        <w:t>Introduction</w:t>
      </w:r>
    </w:p>
    <w:p w:rsidR="00460D43" w:rsidRDefault="006D63F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D63F9">
      <w:pPr>
        <w:pStyle w:val="ListParagraph"/>
        <w:numPr>
          <w:ilvl w:val="0"/>
          <w:numId w:val="1"/>
        </w:numPr>
        <w:spacing w:before="240" w:after="240"/>
        <w:rPr>
          <w:rFonts w:cs="Arial"/>
          <w:lang w:eastAsia="en-NZ"/>
        </w:rPr>
      </w:pPr>
      <w:r>
        <w:rPr>
          <w:rFonts w:cs="Arial"/>
          <w:lang w:eastAsia="en-NZ"/>
        </w:rPr>
        <w:t>consumer rights</w:t>
      </w:r>
    </w:p>
    <w:p w:rsidR="00460D43" w:rsidRDefault="006D63F9">
      <w:pPr>
        <w:pStyle w:val="ListParagraph"/>
        <w:numPr>
          <w:ilvl w:val="0"/>
          <w:numId w:val="1"/>
        </w:numPr>
        <w:spacing w:before="240" w:after="240"/>
        <w:rPr>
          <w:rFonts w:cs="Arial"/>
          <w:lang w:eastAsia="en-NZ"/>
        </w:rPr>
      </w:pPr>
      <w:r>
        <w:rPr>
          <w:rFonts w:cs="Arial"/>
          <w:lang w:eastAsia="en-NZ"/>
        </w:rPr>
        <w:t>organisational management</w:t>
      </w:r>
    </w:p>
    <w:p w:rsidR="00460D43" w:rsidRDefault="006D63F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D63F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D63F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D63F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D63F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D63F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03070C">
        <w:trPr>
          <w:cantSplit/>
          <w:tblHeader/>
        </w:trPr>
        <w:tc>
          <w:tcPr>
            <w:tcW w:w="1260" w:type="dxa"/>
            <w:tcBorders>
              <w:bottom w:val="single" w:sz="4" w:space="0" w:color="000000"/>
            </w:tcBorders>
            <w:vAlign w:val="center"/>
          </w:tcPr>
          <w:p w:rsidR="00460D43" w:rsidRDefault="006D63F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D63F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D63F9">
            <w:pPr>
              <w:spacing w:before="60" w:after="60"/>
              <w:rPr>
                <w:rFonts w:eastAsia="Calibri"/>
                <w:b/>
                <w:szCs w:val="24"/>
              </w:rPr>
            </w:pPr>
            <w:r>
              <w:rPr>
                <w:rFonts w:eastAsia="Calibri"/>
                <w:b/>
                <w:szCs w:val="24"/>
              </w:rPr>
              <w:t>Definition</w:t>
            </w:r>
          </w:p>
        </w:tc>
      </w:tr>
      <w:tr w:rsidR="0003070C">
        <w:trPr>
          <w:cantSplit/>
          <w:trHeight w:val="964"/>
        </w:trPr>
        <w:tc>
          <w:tcPr>
            <w:tcW w:w="1260" w:type="dxa"/>
            <w:tcBorders>
              <w:bottom w:val="single" w:sz="4" w:space="0" w:color="000000"/>
            </w:tcBorders>
            <w:shd w:val="clear" w:color="0066FF" w:fill="0000FF"/>
            <w:vAlign w:val="center"/>
          </w:tcPr>
          <w:p w:rsidR="00460D43" w:rsidRDefault="00A338C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D63F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D63F9">
            <w:pPr>
              <w:spacing w:before="60" w:after="60"/>
              <w:ind w:left="50"/>
              <w:rPr>
                <w:rFonts w:eastAsia="Calibri"/>
                <w:szCs w:val="24"/>
              </w:rPr>
            </w:pPr>
            <w:r>
              <w:rPr>
                <w:rFonts w:eastAsia="Calibri"/>
                <w:szCs w:val="24"/>
              </w:rPr>
              <w:t>All standards applicable to this service fully attained with some standards exceeded</w:t>
            </w:r>
          </w:p>
        </w:tc>
      </w:tr>
      <w:tr w:rsidR="0003070C">
        <w:trPr>
          <w:cantSplit/>
          <w:trHeight w:val="964"/>
        </w:trPr>
        <w:tc>
          <w:tcPr>
            <w:tcW w:w="1260" w:type="dxa"/>
            <w:shd w:val="clear" w:color="33CC33" w:fill="00FF00"/>
            <w:vAlign w:val="center"/>
          </w:tcPr>
          <w:p w:rsidR="00460D43" w:rsidRDefault="00A338C7">
            <w:pPr>
              <w:spacing w:before="60" w:after="60"/>
              <w:rPr>
                <w:rFonts w:eastAsia="Calibri"/>
                <w:szCs w:val="24"/>
              </w:rPr>
            </w:pPr>
          </w:p>
        </w:tc>
        <w:tc>
          <w:tcPr>
            <w:tcW w:w="7095" w:type="dxa"/>
            <w:shd w:val="clear" w:color="auto" w:fill="auto"/>
            <w:vAlign w:val="center"/>
          </w:tcPr>
          <w:p w:rsidR="00460D43" w:rsidRDefault="006D63F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D63F9">
            <w:pPr>
              <w:spacing w:before="60" w:after="60"/>
              <w:ind w:left="50"/>
              <w:rPr>
                <w:rFonts w:eastAsia="Calibri"/>
                <w:szCs w:val="24"/>
              </w:rPr>
            </w:pPr>
            <w:r>
              <w:rPr>
                <w:rFonts w:eastAsia="Calibri"/>
                <w:szCs w:val="24"/>
              </w:rPr>
              <w:t xml:space="preserve">Standards applicable to this service fully attained </w:t>
            </w:r>
          </w:p>
        </w:tc>
      </w:tr>
      <w:tr w:rsidR="0003070C">
        <w:trPr>
          <w:cantSplit/>
          <w:trHeight w:val="964"/>
        </w:trPr>
        <w:tc>
          <w:tcPr>
            <w:tcW w:w="1260" w:type="dxa"/>
            <w:tcBorders>
              <w:bottom w:val="single" w:sz="4" w:space="0" w:color="000000"/>
            </w:tcBorders>
            <w:shd w:val="clear" w:color="auto" w:fill="FFFF00"/>
            <w:vAlign w:val="center"/>
          </w:tcPr>
          <w:p w:rsidR="00460D43" w:rsidRDefault="00A338C7">
            <w:pPr>
              <w:spacing w:before="60" w:after="60"/>
              <w:rPr>
                <w:rFonts w:eastAsia="Calibri"/>
                <w:szCs w:val="24"/>
              </w:rPr>
            </w:pPr>
          </w:p>
        </w:tc>
        <w:tc>
          <w:tcPr>
            <w:tcW w:w="7095" w:type="dxa"/>
            <w:shd w:val="clear" w:color="auto" w:fill="auto"/>
            <w:vAlign w:val="center"/>
          </w:tcPr>
          <w:p w:rsidR="00460D43" w:rsidRDefault="006D63F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D63F9">
            <w:pPr>
              <w:spacing w:before="60" w:after="60"/>
              <w:ind w:left="50"/>
              <w:rPr>
                <w:rFonts w:eastAsia="Calibri"/>
                <w:szCs w:val="24"/>
              </w:rPr>
            </w:pPr>
            <w:r>
              <w:rPr>
                <w:rFonts w:eastAsia="Calibri"/>
                <w:szCs w:val="24"/>
              </w:rPr>
              <w:t>Some standards applicable to this service partially attained and of low risk</w:t>
            </w:r>
          </w:p>
        </w:tc>
      </w:tr>
      <w:tr w:rsidR="0003070C">
        <w:trPr>
          <w:cantSplit/>
          <w:trHeight w:val="964"/>
        </w:trPr>
        <w:tc>
          <w:tcPr>
            <w:tcW w:w="1260" w:type="dxa"/>
            <w:tcBorders>
              <w:bottom w:val="single" w:sz="4" w:space="0" w:color="000000"/>
            </w:tcBorders>
            <w:shd w:val="clear" w:color="auto" w:fill="FFC800"/>
            <w:vAlign w:val="center"/>
          </w:tcPr>
          <w:p w:rsidR="00460D43" w:rsidRDefault="00A338C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D63F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D63F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3070C">
        <w:trPr>
          <w:cantSplit/>
          <w:trHeight w:val="964"/>
        </w:trPr>
        <w:tc>
          <w:tcPr>
            <w:tcW w:w="1260" w:type="dxa"/>
            <w:shd w:val="clear" w:color="auto" w:fill="FF0000"/>
            <w:vAlign w:val="center"/>
          </w:tcPr>
          <w:p w:rsidR="00460D43" w:rsidRDefault="00A338C7">
            <w:pPr>
              <w:spacing w:before="60" w:after="60"/>
              <w:rPr>
                <w:rFonts w:eastAsia="Calibri"/>
                <w:szCs w:val="24"/>
              </w:rPr>
            </w:pPr>
          </w:p>
        </w:tc>
        <w:tc>
          <w:tcPr>
            <w:tcW w:w="7095" w:type="dxa"/>
            <w:shd w:val="clear" w:color="auto" w:fill="auto"/>
            <w:vAlign w:val="center"/>
          </w:tcPr>
          <w:p w:rsidR="00460D43" w:rsidRDefault="006D63F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D63F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D63F9">
      <w:pPr>
        <w:pStyle w:val="Heading2"/>
        <w:spacing w:after="0"/>
        <w:rPr>
          <w:rFonts w:cs="Arial"/>
        </w:rPr>
      </w:pPr>
      <w:r>
        <w:rPr>
          <w:rFonts w:cs="Arial"/>
        </w:rPr>
        <w:t>General overview of the audit</w:t>
      </w:r>
    </w:p>
    <w:p w:rsidR="00460D43" w:rsidRDefault="006D63F9">
      <w:pPr>
        <w:spacing w:before="240" w:line="276" w:lineRule="auto"/>
        <w:rPr>
          <w:rFonts w:eastAsia="Calibri"/>
        </w:rPr>
      </w:pPr>
      <w:bookmarkStart w:id="11" w:name="GeneralOverview"/>
      <w:r>
        <w:rPr>
          <w:rFonts w:eastAsia="Calibri"/>
        </w:rPr>
        <w:t>Glenbrae Rest Home and Hospital (Glenbrae) offers care for up to 41 residents of either rest home or hospital level care. On the day of audit 22 hospital and 15 rest home level care beds are occupied. They also have approval from the Ministry of Health to offer rest home level care only for up to 17 residents in the attached serviced apartments. The service has not used any of the apartments for rest home care to date.</w:t>
      </w:r>
    </w:p>
    <w:p w:rsidR="0003070C" w:rsidRDefault="006D63F9">
      <w:pPr>
        <w:spacing w:before="240" w:line="276" w:lineRule="auto"/>
        <w:rPr>
          <w:rFonts w:eastAsia="Calibri"/>
        </w:rPr>
      </w:pPr>
      <w:r>
        <w:rPr>
          <w:rFonts w:eastAsia="Calibri"/>
        </w:rPr>
        <w:t xml:space="preserve">There were two areas identified for improvement in the previous verification audit. One related to the building warrant of fitness and this has been fully addressed. Remedial work is still to be completed related to the instillation of fire doors between the care facility and the apartment area.  One new area has been identified for improvement relating to medicine management. </w:t>
      </w:r>
    </w:p>
    <w:bookmarkEnd w:id="11"/>
    <w:p w:rsidR="0003070C" w:rsidRDefault="0003070C">
      <w:pPr>
        <w:spacing w:before="240" w:line="276" w:lineRule="auto"/>
        <w:rPr>
          <w:rFonts w:eastAsia="Calibri"/>
        </w:rPr>
      </w:pPr>
    </w:p>
    <w:p w:rsidR="00460D43" w:rsidRDefault="006D63F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70C" w:rsidTr="00A701BC">
        <w:trPr>
          <w:cantSplit/>
        </w:trPr>
        <w:tc>
          <w:tcPr>
            <w:tcW w:w="10206" w:type="dxa"/>
            <w:vAlign w:val="center"/>
          </w:tcPr>
          <w:p w:rsidR="00460D43" w:rsidRPr="00621629" w:rsidRDefault="006D63F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338C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D63F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D63F9">
      <w:pPr>
        <w:spacing w:before="240" w:line="276" w:lineRule="auto"/>
        <w:rPr>
          <w:rFonts w:eastAsia="Calibri"/>
        </w:rPr>
      </w:pPr>
      <w:bookmarkStart w:id="14" w:name="ConsumerRights"/>
      <w:r>
        <w:rPr>
          <w:rFonts w:eastAsia="Calibri"/>
        </w:rPr>
        <w:t>The service adheres to the principles of open disclosure and notifies residents and their families where necessary and appropriate, of any matters that may impact on them.</w:t>
      </w:r>
    </w:p>
    <w:p w:rsidR="0003070C" w:rsidRDefault="006D63F9">
      <w:pPr>
        <w:spacing w:before="240" w:line="276" w:lineRule="auto"/>
        <w:rPr>
          <w:rFonts w:eastAsia="Calibri"/>
        </w:rPr>
      </w:pPr>
      <w:r>
        <w:rPr>
          <w:rFonts w:eastAsia="Calibri"/>
        </w:rPr>
        <w:lastRenderedPageBreak/>
        <w:t>Complaints management is undertaken to meet policy requirements. There is an up to date complaints register sighted. The service does not have any open complaints at the time of audit.</w:t>
      </w:r>
    </w:p>
    <w:bookmarkEnd w:id="14"/>
    <w:p w:rsidR="0003070C" w:rsidRDefault="0003070C">
      <w:pPr>
        <w:spacing w:before="240" w:line="276" w:lineRule="auto"/>
        <w:rPr>
          <w:rFonts w:eastAsia="Calibri"/>
        </w:rPr>
      </w:pPr>
    </w:p>
    <w:p w:rsidR="00460D43" w:rsidRDefault="006D63F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70C" w:rsidTr="00A701BC">
        <w:trPr>
          <w:cantSplit/>
        </w:trPr>
        <w:tc>
          <w:tcPr>
            <w:tcW w:w="10206" w:type="dxa"/>
            <w:vAlign w:val="center"/>
          </w:tcPr>
          <w:p w:rsidR="00460D43" w:rsidRPr="00621629" w:rsidRDefault="006D63F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A338C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D63F9"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6D63F9">
      <w:pPr>
        <w:spacing w:before="240" w:line="276" w:lineRule="auto"/>
        <w:rPr>
          <w:rFonts w:eastAsia="Calibri"/>
        </w:rPr>
      </w:pPr>
      <w:bookmarkStart w:id="17" w:name="OrganisationalManagement"/>
      <w:r>
        <w:rPr>
          <w:rFonts w:eastAsia="Calibri"/>
        </w:rPr>
        <w:t xml:space="preserve">The service has an up to date organisational business plan (January 2014) and quality policy and objectives which describes the purpose, values, scope, direction and goals of the organisation. The processes sighted ensure services are planned, co-ordinated and appropriate to the needs of residents. The service is overseen by the operations and quality manager (OQM) who reports directly to the owner who visits the site once a week and is available via telephone at any time. </w:t>
      </w:r>
    </w:p>
    <w:p w:rsidR="0003070C" w:rsidRDefault="006D63F9">
      <w:pPr>
        <w:spacing w:before="240" w:line="276" w:lineRule="auto"/>
        <w:rPr>
          <w:rFonts w:eastAsia="Calibri"/>
        </w:rPr>
      </w:pPr>
      <w:r>
        <w:rPr>
          <w:rFonts w:eastAsia="Calibri"/>
        </w:rPr>
        <w:t xml:space="preserve">The service has a quality and risk management system which is understood and implemented by staff.  Quality data results, including any corrective actions that are required, are shared with staff and management.  Corrective action planning is used to improve service delivery where appropriate. </w:t>
      </w:r>
    </w:p>
    <w:p w:rsidR="0003070C" w:rsidRDefault="006D63F9">
      <w:pPr>
        <w:spacing w:before="240" w:line="276" w:lineRule="auto"/>
        <w:rPr>
          <w:rFonts w:eastAsia="Calibri"/>
        </w:rPr>
      </w:pPr>
      <w:r>
        <w:rPr>
          <w:rFonts w:eastAsia="Calibri"/>
        </w:rPr>
        <w:t xml:space="preserve">Adverse events are documented and identify that family/whanau are notified as appropriate. Resident and family/whanau interviews confirm they are happy with the level of care and services provided. </w:t>
      </w:r>
    </w:p>
    <w:p w:rsidR="0003070C" w:rsidRDefault="006D63F9">
      <w:pPr>
        <w:spacing w:before="240" w:line="276" w:lineRule="auto"/>
        <w:rPr>
          <w:rFonts w:eastAsia="Calibri"/>
        </w:rPr>
      </w:pPr>
      <w:r>
        <w:rPr>
          <w:rFonts w:eastAsia="Calibri"/>
        </w:rPr>
        <w:t xml:space="preserve">Human resources management processes meet legislative requirements.  Staff interviewed confirm they are fully supported by the organisation to maintain and improve their knowledge and skills through on-going education both onsite and offsite. </w:t>
      </w:r>
    </w:p>
    <w:p w:rsidR="0003070C" w:rsidRDefault="006D63F9">
      <w:pPr>
        <w:spacing w:before="240" w:line="276" w:lineRule="auto"/>
        <w:rPr>
          <w:rFonts w:eastAsia="Calibri"/>
        </w:rPr>
      </w:pPr>
      <w:r>
        <w:rPr>
          <w:rFonts w:eastAsia="Calibri"/>
        </w:rPr>
        <w:t>The service implements staffing levels and skill mixes that meet contractual requirements.</w:t>
      </w:r>
    </w:p>
    <w:bookmarkEnd w:id="17"/>
    <w:p w:rsidR="0003070C" w:rsidRDefault="0003070C">
      <w:pPr>
        <w:spacing w:before="240" w:line="276" w:lineRule="auto"/>
        <w:rPr>
          <w:rFonts w:eastAsia="Calibri"/>
        </w:rPr>
      </w:pPr>
    </w:p>
    <w:p w:rsidR="00460D43" w:rsidRDefault="006D63F9"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70C" w:rsidTr="00621629">
        <w:trPr>
          <w:cantSplit/>
        </w:trPr>
        <w:tc>
          <w:tcPr>
            <w:tcW w:w="10206" w:type="dxa"/>
            <w:vAlign w:val="center"/>
          </w:tcPr>
          <w:p w:rsidR="00460D43" w:rsidRPr="00621629" w:rsidRDefault="006D63F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A338C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D63F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A338C7" w:rsidRDefault="006D63F9" w:rsidP="00621629">
      <w:pPr>
        <w:spacing w:before="240" w:line="276" w:lineRule="auto"/>
        <w:rPr>
          <w:rFonts w:eastAsia="Calibri"/>
        </w:rPr>
      </w:pPr>
      <w:bookmarkStart w:id="20" w:name="ContinuumOfServiceDelivery"/>
      <w:r w:rsidRPr="005E14A4">
        <w:rPr>
          <w:rFonts w:eastAsia="Calibri"/>
        </w:rPr>
        <w:t xml:space="preserve">The residents receive timely and appropriate services in order to meet the assessed needs and desired outcome/goals of residents at the rest home or hospital level of care. Each stage of assessment, planning, provision and evaluation of care is undertaken by suitably qualified and/or experienced staff who are competent to perform the function. The service is coordinated in a manner that promotes continuity in service delivery and promotes a team approach to care. </w:t>
      </w:r>
    </w:p>
    <w:p w:rsidR="00460D43" w:rsidRDefault="006D63F9" w:rsidP="00621629">
      <w:pPr>
        <w:spacing w:before="240" w:line="276" w:lineRule="auto"/>
        <w:rPr>
          <w:rFonts w:eastAsia="Calibri"/>
        </w:rPr>
      </w:pPr>
      <w:r w:rsidRPr="005E14A4">
        <w:rPr>
          <w:rFonts w:eastAsia="Calibri"/>
        </w:rPr>
        <w:t xml:space="preserve">The activities are planned to meet the needs and strengths of the residents. The activities are appropriate to the resident’s needs and culture. </w:t>
      </w:r>
    </w:p>
    <w:p w:rsidR="00A338C7" w:rsidRDefault="006D63F9" w:rsidP="00621629">
      <w:pPr>
        <w:spacing w:before="240" w:line="276" w:lineRule="auto"/>
        <w:rPr>
          <w:rFonts w:eastAsia="Calibri"/>
        </w:rPr>
      </w:pPr>
      <w:r w:rsidRPr="005E14A4">
        <w:rPr>
          <w:rFonts w:eastAsia="Calibri"/>
        </w:rPr>
        <w:t>Food, fluid, and nutritional needs of the residents are provided in line with recognised nutritional guidelines. The menu is reviewed by a dietitian as suitable for the older person living in a care facility. All aspects of food procurement, production, preparation, storage, transportation, delivery, and disposal comply with current legislation and guidelines.</w:t>
      </w:r>
    </w:p>
    <w:p w:rsidR="0003070C" w:rsidRPr="005E14A4" w:rsidRDefault="006D63F9" w:rsidP="00621629">
      <w:pPr>
        <w:spacing w:before="240" w:line="276" w:lineRule="auto"/>
        <w:rPr>
          <w:rFonts w:eastAsia="Calibri"/>
        </w:rPr>
      </w:pPr>
      <w:r w:rsidRPr="005E14A4">
        <w:rPr>
          <w:rFonts w:eastAsia="Calibri"/>
        </w:rPr>
        <w:t xml:space="preserve">A safe medicine administration system is observed on the day of audit. Staff who are responsible for medicine management are assessed as competent to perform the role. There is an area requiring improvement to ensure that all medicines that are given are signed as being given on the medicine chart. </w:t>
      </w:r>
    </w:p>
    <w:bookmarkEnd w:id="20"/>
    <w:p w:rsidR="0003070C" w:rsidRPr="005E14A4" w:rsidRDefault="0003070C" w:rsidP="00621629">
      <w:pPr>
        <w:spacing w:before="240" w:line="276" w:lineRule="auto"/>
        <w:rPr>
          <w:rFonts w:eastAsia="Calibri"/>
        </w:rPr>
      </w:pPr>
    </w:p>
    <w:p w:rsidR="00460D43" w:rsidRDefault="006D63F9"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70C">
        <w:trPr>
          <w:cantSplit/>
        </w:trPr>
        <w:tc>
          <w:tcPr>
            <w:tcW w:w="10206" w:type="dxa"/>
            <w:vAlign w:val="center"/>
          </w:tcPr>
          <w:p w:rsidR="00460D43" w:rsidRPr="00621629" w:rsidRDefault="006D63F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A338C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D63F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6D63F9">
      <w:pPr>
        <w:spacing w:before="240" w:line="276" w:lineRule="auto"/>
        <w:rPr>
          <w:rFonts w:eastAsia="Calibri"/>
        </w:rPr>
      </w:pPr>
      <w:bookmarkStart w:id="23" w:name="SafeAndAppropriateEnvironment"/>
      <w:r w:rsidRPr="005E14A4">
        <w:rPr>
          <w:rFonts w:eastAsia="Calibri"/>
        </w:rPr>
        <w:t xml:space="preserve">The service has a current building warrant of fitness which covers all required buildings which addresses the required improvement from the previous audit.  Remedial work has not yet been completed related to fire doors between the rest home and apartment areas. This previous area requiring improvement remains open.  </w:t>
      </w:r>
    </w:p>
    <w:bookmarkEnd w:id="23"/>
    <w:p w:rsidR="0003070C" w:rsidRPr="005E14A4" w:rsidRDefault="0003070C">
      <w:pPr>
        <w:spacing w:before="240" w:line="276" w:lineRule="auto"/>
        <w:rPr>
          <w:rFonts w:eastAsia="Calibri"/>
        </w:rPr>
      </w:pPr>
    </w:p>
    <w:p w:rsidR="00460D43" w:rsidRDefault="006D63F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70C">
        <w:trPr>
          <w:cantSplit/>
        </w:trPr>
        <w:tc>
          <w:tcPr>
            <w:tcW w:w="10206" w:type="dxa"/>
            <w:vAlign w:val="center"/>
          </w:tcPr>
          <w:p w:rsidR="00460D43" w:rsidRPr="00621629" w:rsidRDefault="006D63F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338C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D63F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D63F9">
      <w:pPr>
        <w:spacing w:before="240" w:line="276" w:lineRule="auto"/>
        <w:rPr>
          <w:rFonts w:eastAsia="Calibri"/>
        </w:rPr>
      </w:pPr>
      <w:bookmarkStart w:id="26" w:name="RestraintMinimisationAndSafePractice"/>
      <w:r w:rsidRPr="005E14A4">
        <w:rPr>
          <w:rFonts w:eastAsia="Calibri"/>
        </w:rPr>
        <w:t xml:space="preserve">Policy identifies that enablers shall be voluntary and the least restrictive option to meet the needs of the resident to promote independence and safety. Currently the service has one chair lap belt enabler and five restraints in use (four bedside rails and one chair lap belt).  Staff undertake annual education related to restraint minimisation and can verbalise their knowledge and understanding of safe restraint management processes.  </w:t>
      </w:r>
    </w:p>
    <w:bookmarkEnd w:id="26"/>
    <w:p w:rsidR="0003070C" w:rsidRPr="005E14A4" w:rsidRDefault="0003070C">
      <w:pPr>
        <w:spacing w:before="240" w:line="276" w:lineRule="auto"/>
        <w:rPr>
          <w:rFonts w:eastAsia="Calibri"/>
        </w:rPr>
      </w:pPr>
    </w:p>
    <w:p w:rsidR="00460D43" w:rsidRDefault="006D63F9"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070C">
        <w:trPr>
          <w:cantSplit/>
        </w:trPr>
        <w:tc>
          <w:tcPr>
            <w:tcW w:w="10206" w:type="dxa"/>
            <w:vAlign w:val="center"/>
          </w:tcPr>
          <w:p w:rsidR="00460D43" w:rsidRPr="00621629" w:rsidRDefault="006D63F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338C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D63F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D63F9">
      <w:pPr>
        <w:spacing w:before="240" w:line="276" w:lineRule="auto"/>
        <w:rPr>
          <w:rFonts w:eastAsia="Calibri"/>
        </w:rPr>
      </w:pPr>
      <w:bookmarkStart w:id="29" w:name="InfectionPreventionAndControl"/>
      <w:r w:rsidRPr="005E14A4">
        <w:rPr>
          <w:rFonts w:eastAsia="Calibri"/>
        </w:rPr>
        <w:t xml:space="preserve">Results of surveillance, conclusions, and specific recommendations to assist in achieving infection reduction and prevention outcomes are acted upon, evaluated, and reported to relevant personnel and management in a timely manner. Where the infection rates are higher than expected the service implements a risk management plan to address any shortfalls identified. </w:t>
      </w:r>
    </w:p>
    <w:bookmarkEnd w:id="29"/>
    <w:p w:rsidR="0003070C" w:rsidRPr="005E14A4" w:rsidRDefault="0003070C">
      <w:pPr>
        <w:spacing w:before="240" w:line="276" w:lineRule="auto"/>
        <w:rPr>
          <w:rFonts w:eastAsia="Calibri"/>
        </w:rPr>
      </w:pPr>
    </w:p>
    <w:p w:rsidR="00460D43" w:rsidRDefault="006D63F9" w:rsidP="000E6E02">
      <w:pPr>
        <w:pStyle w:val="Heading2"/>
        <w:spacing w:before="0"/>
        <w:rPr>
          <w:rFonts w:cs="Arial"/>
        </w:rPr>
      </w:pPr>
      <w:r>
        <w:rPr>
          <w:rFonts w:cs="Arial"/>
        </w:rPr>
        <w:lastRenderedPageBreak/>
        <w:t>Summary of attainment</w:t>
      </w:r>
    </w:p>
    <w:p w:rsidR="00460D43" w:rsidRDefault="006D63F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3070C">
        <w:tc>
          <w:tcPr>
            <w:tcW w:w="1384" w:type="dxa"/>
            <w:vAlign w:val="center"/>
          </w:tcPr>
          <w:p w:rsidR="00460D43" w:rsidRDefault="006D63F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D63F9">
            <w:pPr>
              <w:keepNext/>
              <w:spacing w:before="60" w:after="60"/>
              <w:jc w:val="center"/>
              <w:rPr>
                <w:rFonts w:cs="Arial"/>
                <w:b/>
                <w:sz w:val="20"/>
                <w:szCs w:val="20"/>
              </w:rPr>
            </w:pPr>
            <w:r>
              <w:rPr>
                <w:rFonts w:cs="Arial"/>
                <w:b/>
                <w:sz w:val="20"/>
                <w:szCs w:val="20"/>
              </w:rPr>
              <w:t>Continuous Improvement</w:t>
            </w:r>
          </w:p>
          <w:p w:rsidR="00460D43" w:rsidRDefault="006D63F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D63F9">
            <w:pPr>
              <w:keepNext/>
              <w:spacing w:before="60" w:after="60"/>
              <w:jc w:val="center"/>
              <w:rPr>
                <w:rFonts w:cs="Arial"/>
                <w:b/>
                <w:sz w:val="20"/>
                <w:szCs w:val="20"/>
              </w:rPr>
            </w:pPr>
            <w:r>
              <w:rPr>
                <w:rFonts w:cs="Arial"/>
                <w:b/>
                <w:sz w:val="20"/>
                <w:szCs w:val="20"/>
              </w:rPr>
              <w:t>Fully Attained</w:t>
            </w:r>
          </w:p>
          <w:p w:rsidR="00460D43" w:rsidRDefault="006D63F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D63F9">
            <w:pPr>
              <w:keepNext/>
              <w:spacing w:before="60" w:after="60"/>
              <w:jc w:val="center"/>
              <w:rPr>
                <w:rFonts w:cs="Arial"/>
                <w:b/>
                <w:sz w:val="20"/>
                <w:szCs w:val="20"/>
              </w:rPr>
            </w:pPr>
            <w:r>
              <w:rPr>
                <w:rFonts w:cs="Arial"/>
                <w:b/>
                <w:sz w:val="20"/>
                <w:szCs w:val="20"/>
              </w:rPr>
              <w:t>Partially Attained Negligible Risk</w:t>
            </w:r>
          </w:p>
          <w:p w:rsidR="00460D43" w:rsidRDefault="006D63F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D63F9">
            <w:pPr>
              <w:keepNext/>
              <w:spacing w:before="60" w:after="60"/>
              <w:jc w:val="center"/>
              <w:rPr>
                <w:rFonts w:cs="Arial"/>
                <w:b/>
                <w:sz w:val="20"/>
                <w:szCs w:val="20"/>
              </w:rPr>
            </w:pPr>
            <w:r>
              <w:rPr>
                <w:rFonts w:cs="Arial"/>
                <w:b/>
                <w:sz w:val="20"/>
                <w:szCs w:val="20"/>
              </w:rPr>
              <w:t>Partially Attained Low Risk</w:t>
            </w:r>
          </w:p>
          <w:p w:rsidR="00460D43" w:rsidRDefault="006D63F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D63F9">
            <w:pPr>
              <w:keepNext/>
              <w:spacing w:before="60" w:after="60"/>
              <w:jc w:val="center"/>
              <w:rPr>
                <w:rFonts w:cs="Arial"/>
                <w:b/>
                <w:sz w:val="20"/>
                <w:szCs w:val="20"/>
              </w:rPr>
            </w:pPr>
            <w:r>
              <w:rPr>
                <w:rFonts w:cs="Arial"/>
                <w:b/>
                <w:sz w:val="20"/>
                <w:szCs w:val="20"/>
              </w:rPr>
              <w:t>Partially Attained Moderate Risk</w:t>
            </w:r>
          </w:p>
          <w:p w:rsidR="00460D43" w:rsidRDefault="006D63F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D63F9">
            <w:pPr>
              <w:keepNext/>
              <w:spacing w:before="60" w:after="60"/>
              <w:jc w:val="center"/>
              <w:rPr>
                <w:rFonts w:cs="Arial"/>
                <w:b/>
                <w:sz w:val="20"/>
                <w:szCs w:val="20"/>
              </w:rPr>
            </w:pPr>
            <w:r>
              <w:rPr>
                <w:rFonts w:cs="Arial"/>
                <w:b/>
                <w:sz w:val="20"/>
                <w:szCs w:val="20"/>
              </w:rPr>
              <w:t>Partially Attained High Risk</w:t>
            </w:r>
          </w:p>
          <w:p w:rsidR="00460D43" w:rsidRDefault="006D63F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D63F9">
            <w:pPr>
              <w:keepNext/>
              <w:spacing w:before="60" w:after="60"/>
              <w:jc w:val="center"/>
              <w:rPr>
                <w:rFonts w:cs="Arial"/>
                <w:b/>
                <w:sz w:val="20"/>
                <w:szCs w:val="20"/>
              </w:rPr>
            </w:pPr>
            <w:r>
              <w:rPr>
                <w:rFonts w:cs="Arial"/>
                <w:b/>
                <w:sz w:val="20"/>
                <w:szCs w:val="20"/>
              </w:rPr>
              <w:t>Partially Attained Critical Risk</w:t>
            </w:r>
          </w:p>
          <w:p w:rsidR="00460D43" w:rsidRDefault="006D63F9">
            <w:pPr>
              <w:keepNext/>
              <w:spacing w:before="60" w:after="60"/>
              <w:jc w:val="center"/>
              <w:rPr>
                <w:rFonts w:cs="Arial"/>
                <w:b/>
                <w:sz w:val="20"/>
                <w:szCs w:val="20"/>
              </w:rPr>
            </w:pPr>
            <w:r>
              <w:rPr>
                <w:rFonts w:cs="Arial"/>
                <w:b/>
                <w:sz w:val="20"/>
                <w:szCs w:val="20"/>
              </w:rPr>
              <w:t>(PA Critical)</w:t>
            </w:r>
          </w:p>
        </w:tc>
      </w:tr>
      <w:tr w:rsidR="0003070C">
        <w:tc>
          <w:tcPr>
            <w:tcW w:w="1384" w:type="dxa"/>
            <w:vAlign w:val="center"/>
          </w:tcPr>
          <w:p w:rsidR="00460D43" w:rsidRDefault="006D63F9">
            <w:pPr>
              <w:keepNext/>
              <w:spacing w:before="60" w:after="60"/>
              <w:rPr>
                <w:rFonts w:cs="Arial"/>
                <w:b/>
                <w:sz w:val="20"/>
                <w:szCs w:val="20"/>
              </w:rPr>
            </w:pPr>
            <w:r>
              <w:rPr>
                <w:rFonts w:cs="Arial"/>
                <w:b/>
                <w:sz w:val="20"/>
                <w:szCs w:val="20"/>
              </w:rPr>
              <w:t>Standards</w:t>
            </w:r>
          </w:p>
        </w:tc>
        <w:tc>
          <w:tcPr>
            <w:tcW w:w="1701" w:type="dxa"/>
            <w:vAlign w:val="center"/>
          </w:tcPr>
          <w:p w:rsidR="00460D43" w:rsidRDefault="006D63F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D63F9">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6D63F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D63F9"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6D63F9">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6D63F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D63F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03070C">
        <w:tc>
          <w:tcPr>
            <w:tcW w:w="1384" w:type="dxa"/>
            <w:vAlign w:val="center"/>
          </w:tcPr>
          <w:p w:rsidR="00460D43" w:rsidRDefault="006D63F9">
            <w:pPr>
              <w:keepNext/>
              <w:spacing w:before="60" w:after="60"/>
              <w:rPr>
                <w:rFonts w:cs="Arial"/>
                <w:b/>
                <w:sz w:val="20"/>
                <w:szCs w:val="20"/>
              </w:rPr>
            </w:pPr>
            <w:r>
              <w:rPr>
                <w:rFonts w:cs="Arial"/>
                <w:b/>
                <w:sz w:val="20"/>
                <w:szCs w:val="20"/>
              </w:rPr>
              <w:t>Criteria</w:t>
            </w:r>
          </w:p>
        </w:tc>
        <w:tc>
          <w:tcPr>
            <w:tcW w:w="1701" w:type="dxa"/>
            <w:vAlign w:val="center"/>
          </w:tcPr>
          <w:p w:rsidR="00460D43" w:rsidRDefault="006D63F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D63F9">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6D63F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D63F9">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6D63F9">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6D63F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D63F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338C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3070C">
        <w:tc>
          <w:tcPr>
            <w:tcW w:w="1384" w:type="dxa"/>
            <w:vAlign w:val="center"/>
          </w:tcPr>
          <w:p w:rsidR="00460D43" w:rsidRDefault="006D63F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D63F9">
            <w:pPr>
              <w:keepNext/>
              <w:spacing w:before="60" w:after="60"/>
              <w:jc w:val="center"/>
              <w:rPr>
                <w:rFonts w:cs="Arial"/>
                <w:b/>
                <w:sz w:val="20"/>
                <w:szCs w:val="20"/>
              </w:rPr>
            </w:pPr>
            <w:r>
              <w:rPr>
                <w:rFonts w:cs="Arial"/>
                <w:b/>
                <w:sz w:val="20"/>
                <w:szCs w:val="20"/>
              </w:rPr>
              <w:t>Unattained Negligible Risk</w:t>
            </w:r>
          </w:p>
          <w:p w:rsidR="00460D43" w:rsidRDefault="006D63F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D63F9">
            <w:pPr>
              <w:keepNext/>
              <w:spacing w:before="60" w:after="60"/>
              <w:jc w:val="center"/>
              <w:rPr>
                <w:rFonts w:cs="Arial"/>
                <w:b/>
                <w:sz w:val="20"/>
                <w:szCs w:val="20"/>
              </w:rPr>
            </w:pPr>
            <w:r>
              <w:rPr>
                <w:rFonts w:cs="Arial"/>
                <w:b/>
                <w:sz w:val="20"/>
                <w:szCs w:val="20"/>
              </w:rPr>
              <w:t>Unattained Low Risk</w:t>
            </w:r>
          </w:p>
          <w:p w:rsidR="00460D43" w:rsidRDefault="006D63F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D63F9">
            <w:pPr>
              <w:keepNext/>
              <w:spacing w:before="60" w:after="60"/>
              <w:jc w:val="center"/>
              <w:rPr>
                <w:rFonts w:cs="Arial"/>
                <w:b/>
                <w:sz w:val="20"/>
                <w:szCs w:val="20"/>
              </w:rPr>
            </w:pPr>
            <w:r>
              <w:rPr>
                <w:rFonts w:cs="Arial"/>
                <w:b/>
                <w:sz w:val="20"/>
                <w:szCs w:val="20"/>
              </w:rPr>
              <w:t>Unattained Moderate Risk</w:t>
            </w:r>
          </w:p>
          <w:p w:rsidR="00460D43" w:rsidRDefault="006D63F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D63F9">
            <w:pPr>
              <w:keepNext/>
              <w:spacing w:before="60" w:after="60"/>
              <w:jc w:val="center"/>
              <w:rPr>
                <w:rFonts w:cs="Arial"/>
                <w:b/>
                <w:sz w:val="20"/>
                <w:szCs w:val="20"/>
              </w:rPr>
            </w:pPr>
            <w:r>
              <w:rPr>
                <w:rFonts w:cs="Arial"/>
                <w:b/>
                <w:sz w:val="20"/>
                <w:szCs w:val="20"/>
              </w:rPr>
              <w:t>Unattained High Risk</w:t>
            </w:r>
          </w:p>
          <w:p w:rsidR="00460D43" w:rsidRDefault="006D63F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D63F9">
            <w:pPr>
              <w:keepNext/>
              <w:spacing w:before="60" w:after="60"/>
              <w:jc w:val="center"/>
              <w:rPr>
                <w:rFonts w:cs="Arial"/>
                <w:b/>
                <w:sz w:val="20"/>
                <w:szCs w:val="20"/>
              </w:rPr>
            </w:pPr>
            <w:r>
              <w:rPr>
                <w:rFonts w:cs="Arial"/>
                <w:b/>
                <w:sz w:val="20"/>
                <w:szCs w:val="20"/>
              </w:rPr>
              <w:t>Unattained Critical Risk</w:t>
            </w:r>
          </w:p>
          <w:p w:rsidR="00460D43" w:rsidRDefault="006D63F9">
            <w:pPr>
              <w:keepNext/>
              <w:spacing w:before="60" w:after="60"/>
              <w:jc w:val="center"/>
              <w:rPr>
                <w:rFonts w:cs="Arial"/>
                <w:b/>
                <w:sz w:val="20"/>
                <w:szCs w:val="20"/>
              </w:rPr>
            </w:pPr>
            <w:r>
              <w:rPr>
                <w:rFonts w:cs="Arial"/>
                <w:b/>
                <w:sz w:val="20"/>
                <w:szCs w:val="20"/>
              </w:rPr>
              <w:t>(UA Critical)</w:t>
            </w:r>
          </w:p>
        </w:tc>
      </w:tr>
      <w:tr w:rsidR="0003070C">
        <w:tc>
          <w:tcPr>
            <w:tcW w:w="1384" w:type="dxa"/>
            <w:vAlign w:val="center"/>
          </w:tcPr>
          <w:p w:rsidR="00460D43" w:rsidRDefault="006D63F9">
            <w:pPr>
              <w:keepNext/>
              <w:spacing w:before="60" w:after="60"/>
              <w:rPr>
                <w:rFonts w:cs="Arial"/>
                <w:b/>
                <w:sz w:val="20"/>
                <w:szCs w:val="20"/>
              </w:rPr>
            </w:pPr>
            <w:r>
              <w:rPr>
                <w:rFonts w:cs="Arial"/>
                <w:b/>
                <w:sz w:val="20"/>
                <w:szCs w:val="20"/>
              </w:rPr>
              <w:t>Standards</w:t>
            </w:r>
          </w:p>
        </w:tc>
        <w:tc>
          <w:tcPr>
            <w:tcW w:w="1701" w:type="dxa"/>
            <w:vAlign w:val="center"/>
          </w:tcPr>
          <w:p w:rsidR="00460D43" w:rsidRDefault="006D63F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D63F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D63F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D63F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D63F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03070C">
        <w:tc>
          <w:tcPr>
            <w:tcW w:w="1384" w:type="dxa"/>
            <w:vAlign w:val="center"/>
          </w:tcPr>
          <w:p w:rsidR="00460D43" w:rsidRDefault="006D63F9">
            <w:pPr>
              <w:spacing w:before="60" w:after="60"/>
              <w:rPr>
                <w:rFonts w:cs="Arial"/>
                <w:b/>
                <w:sz w:val="20"/>
                <w:szCs w:val="20"/>
              </w:rPr>
            </w:pPr>
            <w:r>
              <w:rPr>
                <w:rFonts w:cs="Arial"/>
                <w:b/>
                <w:sz w:val="20"/>
                <w:szCs w:val="20"/>
              </w:rPr>
              <w:t>Criteria</w:t>
            </w:r>
          </w:p>
        </w:tc>
        <w:tc>
          <w:tcPr>
            <w:tcW w:w="1701" w:type="dxa"/>
            <w:vAlign w:val="center"/>
          </w:tcPr>
          <w:p w:rsidR="00460D43" w:rsidRDefault="006D63F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D63F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D63F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D63F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D63F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D63F9">
      <w:pPr>
        <w:pStyle w:val="Heading1"/>
        <w:rPr>
          <w:rFonts w:cs="Arial"/>
        </w:rPr>
      </w:pPr>
      <w:r>
        <w:rPr>
          <w:rFonts w:cs="Arial"/>
        </w:rPr>
        <w:lastRenderedPageBreak/>
        <w:t>Attainment against the Health and Disability Services Standards</w:t>
      </w:r>
    </w:p>
    <w:p w:rsidR="00460D43" w:rsidRDefault="006D63F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D63F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D63F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D63F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1395"/>
        <w:gridCol w:w="7609"/>
      </w:tblGrid>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D63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D63F9" w:rsidP="00BE00C7">
            <w:pPr>
              <w:pStyle w:val="OutcomeDescription"/>
              <w:spacing w:before="120" w:after="120"/>
              <w:rPr>
                <w:rFonts w:cs="Arial"/>
                <w:b/>
                <w:lang w:eastAsia="en-NZ"/>
              </w:rPr>
            </w:pPr>
            <w:r w:rsidRPr="00BE00C7">
              <w:rPr>
                <w:rFonts w:cs="Arial"/>
                <w:b/>
                <w:lang w:eastAsia="en-NZ"/>
              </w:rPr>
              <w:t>Audit Evidence</w:t>
            </w: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Glenbrae implements policy related to complaints management. The service has a complaints register in place which identifies all complaints made and shows the follow-up actions taken are used to improve services as appropriate. One example relates to a complaint made by a family/whanau to say they were not happy with all the care provided by some staff members. Corrective actions include ongoing staff education related to specific care provision, updated education on the Code of Health and Disability Services Consumers’ Rights (the Code) and manual handling.  The development of an individualised education plan for staff involved, and monitoring of their service provision by a senior staff member is well documented.  The complaint is now closed. Complaints are reported at staff and senior management meetings monthly as confirmed in meeting minutes sighted.  </w:t>
            </w:r>
          </w:p>
          <w:p w:rsidR="00EB7645" w:rsidRPr="00BE00C7" w:rsidRDefault="006D63F9" w:rsidP="00BE00C7">
            <w:pPr>
              <w:pStyle w:val="OutcomeDescription"/>
              <w:spacing w:before="120" w:after="120"/>
              <w:rPr>
                <w:rFonts w:cs="Arial"/>
                <w:lang w:eastAsia="en-NZ"/>
              </w:rPr>
            </w:pPr>
            <w:r w:rsidRPr="00BE00C7">
              <w:rPr>
                <w:rFonts w:cs="Arial"/>
                <w:lang w:eastAsia="en-NZ"/>
              </w:rPr>
              <w:t>At the time of audit there are no open complaints. The facility manager confirms all complaints have been successfully managed internally since the previous audit.</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Interviews with five residents and two family/whanau members confirm they are aware of and understand the complaints process.   </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6D63F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A338C7" w:rsidRDefault="006D63F9" w:rsidP="00BE00C7">
            <w:pPr>
              <w:pStyle w:val="OutcomeDescription"/>
              <w:spacing w:before="120" w:after="120"/>
              <w:rPr>
                <w:rFonts w:cs="Arial"/>
                <w:lang w:eastAsia="en-NZ"/>
              </w:rPr>
            </w:pPr>
            <w:r w:rsidRPr="00BE00C7">
              <w:rPr>
                <w:rFonts w:cs="Arial"/>
                <w:lang w:eastAsia="en-NZ"/>
              </w:rPr>
              <w:t>The service has procedures in place to ensure residents, and where appropriate family/whanau, have a right to full and frank information and open disclosure from service providers. The two family member interviews confirm they are kept informed of the resident's status, including any events adversely affecting the resident. Evidence of open disclosure is documented on the accident/incident form and in the residents' progress notes (evidenced in five of five residents' files).</w:t>
            </w:r>
          </w:p>
          <w:p w:rsidR="00A338C7" w:rsidRDefault="006D63F9" w:rsidP="00BE00C7">
            <w:pPr>
              <w:pStyle w:val="OutcomeDescription"/>
              <w:spacing w:before="120" w:after="120"/>
              <w:rPr>
                <w:rFonts w:cs="Arial"/>
                <w:lang w:eastAsia="en-NZ"/>
              </w:rPr>
            </w:pPr>
            <w:r w:rsidRPr="00BE00C7">
              <w:rPr>
                <w:rFonts w:cs="Arial"/>
                <w:lang w:eastAsia="en-NZ"/>
              </w:rPr>
              <w:t>Wherever necessary and reasonably practicable, interpreter services are provided as per the sighted interpreter policy. The care staff interviewed report that they are able to communicate effectively with all residents (including the one resident who does not have English as their first language).</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The Aged Related Residential Care (ARRC) contractual requirements with the District Health Board (DHB) are met. </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D63F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The organisation’s business plan identifies the purpose, values, direction and goals. It was last reviewed in January 2014 using a strengths, weakness, opportunities and threat analysis. This identifies the need for more rest home beds which the service can offer with their approved use of the attached 17 apartments. To date this area has not been used for any rest home residents. The quality objectives and goals align with business planning and the quality policy which is resident centred.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The operations and quality manager (OQM) has been in her role for over two years. She has 25 years’ experience in the aged care industry. The job description identifies that the OQM has authorised management of the overall site with direct reporting to the owner on at least a weekly basis.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The OQM maintains her skills and knowledge via involvement with Lakes District Heath Board (LDHB) as the older persons care representative on the service level alliance team, attendance of New Zealand Aged Care Association forums, and infectious outbreak management education. She is an authorised assessor for Health Ed Trust staff training and is an Aged Concern counsellor. </w:t>
            </w:r>
          </w:p>
          <w:p w:rsidR="00EB7645" w:rsidRPr="00BE00C7" w:rsidRDefault="006D63F9" w:rsidP="00BE00C7">
            <w:pPr>
              <w:pStyle w:val="OutcomeDescription"/>
              <w:spacing w:before="120" w:after="120"/>
              <w:rPr>
                <w:rFonts w:cs="Arial"/>
                <w:lang w:eastAsia="en-NZ"/>
              </w:rPr>
            </w:pPr>
            <w:r w:rsidRPr="00BE00C7">
              <w:rPr>
                <w:rFonts w:cs="Arial"/>
                <w:lang w:eastAsia="en-NZ"/>
              </w:rPr>
              <w:t>Five residents and two family/whanau members confirm they are very happy with the availability of the OQM who they can contact at any time.</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6D63F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The current policies and procedures in use are maintained by an off-site company. The contracted company has a system in place which ensures all policies and procedures meet legislative and good practice requirements. The OQM ensures updates to policies and procedures are managed to ensure obsolete policies are removed and that staff are aware of any new policies or procedures put in place. This is confirmed by staff interviewed who stated they have access to all policies in the nurses’ station.</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Glenbrae implements quality and risk management systems that reflect the principles of continuous quality improvement. Clear links can be seen between the quality plan and the business plan. Quality and risk systems include regular ongoing audits to identify areas where corrective actions may be required. Interviews with all 12 staff from across all areas of service confirm they understand quality systems and implement corrective actions as required. This is supported in staff meeting minutes sighted and the results of planned audits which cover all aspects of service delivery. All corrective action follow up data sighted is appropriate and signed off when completed by the OQM. </w:t>
            </w:r>
          </w:p>
          <w:p w:rsidR="00EB7645" w:rsidRPr="00BE00C7" w:rsidRDefault="006D63F9" w:rsidP="00BE00C7">
            <w:pPr>
              <w:pStyle w:val="OutcomeDescription"/>
              <w:spacing w:before="120" w:after="120"/>
              <w:rPr>
                <w:rFonts w:cs="Arial"/>
                <w:lang w:eastAsia="en-NZ"/>
              </w:rPr>
            </w:pPr>
            <w:r w:rsidRPr="00BE00C7">
              <w:rPr>
                <w:rFonts w:cs="Arial"/>
                <w:lang w:eastAsia="en-NZ"/>
              </w:rPr>
              <w:t>Key components of service delivery which include health and safety, incident and accidents, infection control, complaints management and quality improvements are linked to the quality management systems. Outcome data is shared with staff and management.  The owner of the facility and the OQM meet at least weekly and a formal handover of information occurs. This includes exception reporting and corrective actions taken.</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Quality improvement data is collected, analysed and evaluated and used to identify opportunities for service improvement via corrective action planning.  One example given by staff relates to falls management and the actions that have been put in place to identify falls times and areas via use of a 24 hour clock in an effort to reduce falls. This is an ongoing project and interim fall rates indicate a drop in resident falls. This information is being monitored by the quality committee.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Quality improvement data is benchmarked against previously collected data. This information is shared with all staff who have input into the development of corrective action planning as confirmed during staff interviews.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Actual and potential risks related to all operations of the business are identified, documented and communicated to residents, family/whanau and staff as appropriate. The service has an up to date hazard register which is accessible to staff. It details all known and potential hazards and what actions have been taken to isolate, minimise or eliminate the hazard.  Specific hazard identification and </w:t>
            </w:r>
            <w:r w:rsidRPr="00BE00C7">
              <w:rPr>
                <w:rFonts w:cs="Arial"/>
                <w:lang w:eastAsia="en-NZ"/>
              </w:rPr>
              <w:lastRenderedPageBreak/>
              <w:t>control sheet forms are used to document findings. Hazards are reviewed monthly at the quality meeting.</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The OQM verbalised her understanding of requirements of reporting to statutory and regulatory bodies. There is a specific form for statutory and regulatory reporting. One report has been made to the Ministry of Health under ‘section 31’ incident reporting related to a non-resident related incident. All information is documented including corrective actions taken, as sighted on the day of audit.</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All adverse or untoward events are recorded by the service on incident and accident forms. A review of the incident forms in five residents’ files identifies that all incidents are reported to family/whanau as appropriate. This is confirmed during interviews with family/whanau members. The incident and accident forms identify if a corrective action is required.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Meeting minutes identify that incidents and accidents and related data are discussed at staff and management meetings.  Incident and accident data is benchmarked against previously collected data. </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Staff qualifications are validated prior to employment and on an ongoing basis. Annual practising certificates are sighted for 11 registered nurses (RNs), three enrolled nurses (ENs), 40 general practitioners (GPs), seven pharmacists and the pharmacy, one physiotherapist, one dietitian and one podiatrist. </w:t>
            </w:r>
          </w:p>
          <w:p w:rsidR="00EB7645" w:rsidRPr="00BE00C7" w:rsidRDefault="006D63F9" w:rsidP="00BE00C7">
            <w:pPr>
              <w:pStyle w:val="OutcomeDescription"/>
              <w:spacing w:before="120" w:after="120"/>
              <w:rPr>
                <w:rFonts w:cs="Arial"/>
                <w:lang w:eastAsia="en-NZ"/>
              </w:rPr>
            </w:pPr>
            <w:r w:rsidRPr="00BE00C7">
              <w:rPr>
                <w:rFonts w:cs="Arial"/>
                <w:lang w:eastAsia="en-NZ"/>
              </w:rPr>
              <w:t>Processes are in place at organisational and facility level to ensure the appointment of appropriate service providers to safely meet the needs of residents. This is identified in job descriptions which clearly state each role’s scope of practice. A review of nine staff files identifies that good employment processes have been fully implemented and that staff files are current and well maintained. This includes evidence of orientation and induction processes, education attended, and annual appraisals being up to date. Staff education is discussed at each monthly meeting and during annual appraisals.</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Interviews with 12 staff from across the service confirm the orientation process ensures services can be delivered in a manner to meet all residents’ needs.  One newly appointed caregiver stated her orientation process was appropriate to her role. Staff confirm orientation processes prepare staff in all areas to safely perform </w:t>
            </w:r>
            <w:r w:rsidRPr="00BE00C7">
              <w:rPr>
                <w:rFonts w:cs="Arial"/>
                <w:lang w:eastAsia="en-NZ"/>
              </w:rPr>
              <w:lastRenderedPageBreak/>
              <w:t xml:space="preserve">the role they are employed to do.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The in-service education calendar and training content sighted identifies that staff are able to offer safe and effective care to residents. The OQM is an authorised Health Ed Trust assessor and actively encourages staff to complete recognised aged care ongoing education. Staff can access on-site and off-site education relevant to the area in which they work. All clinical staff and most non-clinical staff hold current first aid certificates. </w:t>
            </w:r>
          </w:p>
          <w:p w:rsidR="00EB7645" w:rsidRPr="00BE00C7" w:rsidRDefault="006D63F9" w:rsidP="00BE00C7">
            <w:pPr>
              <w:pStyle w:val="OutcomeDescription"/>
              <w:spacing w:before="120" w:after="120"/>
              <w:rPr>
                <w:rFonts w:cs="Arial"/>
                <w:lang w:eastAsia="en-NZ"/>
              </w:rPr>
            </w:pPr>
            <w:r w:rsidRPr="00BE00C7">
              <w:rPr>
                <w:rFonts w:cs="Arial"/>
                <w:lang w:eastAsia="en-NZ"/>
              </w:rPr>
              <w:t>Resident and family/whanau interviews and the 2014 resident satisfaction survey returns sighted confirm staff deliver services in a manner that meet residents’ needs.</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D63F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Glenbrae has documented policy in place that reflects the required staff skills mix to meet residents’ needs in a safe effective manner.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A review of staff rosters identifies that staffing numbers and skill mix is maintained at a constant level and that staff are replaced for sick leave and annual leave. The service has a six week rotating roster in place. Each shift is covered by a RN and at least one staff member who holds a current first aid qualification.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All staff report during interview that they have time to complete required tasks within rostered hours. If the resident acuity level is higher than normal staff confirm an additional staff member is rostered to meet the need. This is confirmed in the rosters sighted.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A discussion was held related to staff leaving the facility to respond to emergency calls at the village located on the same site. The OQM is aware that there needs to be a minimum of two staff members on the floor at all times, one of whom must be a RN.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Interviews with five residents and two family/whanau members confirm they are happy with standard of service provided. This is also confirmed in the 2014 resident satisfaction survey results.  </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lastRenderedPageBreak/>
              <w:t>requirements and safe practice guidelines.</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A338C7" w:rsidRDefault="006D63F9" w:rsidP="00BE00C7">
            <w:pPr>
              <w:pStyle w:val="OutcomeDescription"/>
              <w:spacing w:before="120" w:after="120"/>
              <w:rPr>
                <w:rFonts w:cs="Arial"/>
                <w:lang w:eastAsia="en-NZ"/>
              </w:rPr>
            </w:pPr>
            <w:r w:rsidRPr="00BE00C7">
              <w:rPr>
                <w:rFonts w:cs="Arial"/>
                <w:lang w:eastAsia="en-NZ"/>
              </w:rPr>
              <w:t xml:space="preserve">Medicines for residents are received from the pharmacy in the robotic sachet delivery system. The sachets are checked for accuracy against the resident's medicine chart. A medicine reconciliation process occurs with new admissions and </w:t>
            </w:r>
            <w:r w:rsidRPr="00BE00C7">
              <w:rPr>
                <w:rFonts w:cs="Arial"/>
                <w:lang w:eastAsia="en-NZ"/>
              </w:rPr>
              <w:lastRenderedPageBreak/>
              <w:t xml:space="preserve">when the resident has been to a specialist or had a hospital admission. A safe system for medicine management was observed on the day of audit. </w:t>
            </w:r>
          </w:p>
          <w:p w:rsidR="00A338C7" w:rsidRDefault="006D63F9" w:rsidP="00BE00C7">
            <w:pPr>
              <w:pStyle w:val="OutcomeDescription"/>
              <w:spacing w:before="120" w:after="120"/>
              <w:rPr>
                <w:rFonts w:cs="Arial"/>
                <w:lang w:eastAsia="en-NZ"/>
              </w:rPr>
            </w:pPr>
            <w:r w:rsidRPr="00BE00C7">
              <w:rPr>
                <w:rFonts w:cs="Arial"/>
                <w:lang w:eastAsia="en-NZ"/>
              </w:rPr>
              <w:t xml:space="preserve">Medicines are stored in locked medicine trolleys and in the locked room with the controlled drugs stored in a locked safe in the </w:t>
            </w:r>
            <w:proofErr w:type="gramStart"/>
            <w:r w:rsidRPr="00BE00C7">
              <w:rPr>
                <w:rFonts w:cs="Arial"/>
                <w:lang w:eastAsia="en-NZ"/>
              </w:rPr>
              <w:t>nurses</w:t>
            </w:r>
            <w:proofErr w:type="gramEnd"/>
            <w:r w:rsidRPr="00BE00C7">
              <w:rPr>
                <w:rFonts w:cs="Arial"/>
                <w:lang w:eastAsia="en-NZ"/>
              </w:rPr>
              <w:t xml:space="preserve"> office. There is a monthly stock rotation recorded for the medicines that are not packed in the sachets. The controlled drugs are stored in a locked safe, two staff sign the register at each administration and a weekly stock count is undertaken. The service's medicine fridge is monitored at least weekly and temperatures were within recommended guidelines.  </w:t>
            </w:r>
          </w:p>
          <w:p w:rsidR="00A338C7" w:rsidRDefault="006D63F9" w:rsidP="00BE00C7">
            <w:pPr>
              <w:pStyle w:val="OutcomeDescription"/>
              <w:spacing w:before="120" w:after="120"/>
              <w:rPr>
                <w:rFonts w:cs="Arial"/>
                <w:lang w:eastAsia="en-NZ"/>
              </w:rPr>
            </w:pPr>
            <w:r w:rsidRPr="00BE00C7">
              <w:rPr>
                <w:rFonts w:cs="Arial"/>
                <w:lang w:eastAsia="en-NZ"/>
              </w:rPr>
              <w:t xml:space="preserve">The 10 medicine charts reviewed have been reviewed by the GP in the last three months; this was recorded on the medicine charts. All prescriptions sighted contained the date, medicine name, dose and time of administration with any allergies highlighted in red ink. All medicine charts reviewed have each medicine individually prescribed. Five of the 10 signing sheets were fully completed on the administration of medicines; there is an improvement required at 1.13.12.1 to ensure all signing sheets are fully completed. </w:t>
            </w:r>
          </w:p>
          <w:p w:rsidR="00A338C7" w:rsidRDefault="006D63F9" w:rsidP="00BE00C7">
            <w:pPr>
              <w:pStyle w:val="OutcomeDescription"/>
              <w:spacing w:before="120" w:after="120"/>
              <w:rPr>
                <w:rFonts w:cs="Arial"/>
                <w:lang w:eastAsia="en-NZ"/>
              </w:rPr>
            </w:pPr>
            <w:r w:rsidRPr="00BE00C7">
              <w:rPr>
                <w:rFonts w:cs="Arial"/>
                <w:lang w:eastAsia="en-NZ"/>
              </w:rPr>
              <w:t xml:space="preserve">There are documented competencies sighted for the staff designated as responsible for medicine management (12 RNs and three ENs). </w:t>
            </w:r>
          </w:p>
          <w:p w:rsidR="00A338C7" w:rsidRDefault="006D63F9" w:rsidP="00BE00C7">
            <w:pPr>
              <w:pStyle w:val="OutcomeDescription"/>
              <w:spacing w:before="120" w:after="120"/>
              <w:rPr>
                <w:rFonts w:cs="Arial"/>
                <w:lang w:eastAsia="en-NZ"/>
              </w:rPr>
            </w:pPr>
            <w:r w:rsidRPr="00BE00C7">
              <w:rPr>
                <w:rFonts w:cs="Arial"/>
                <w:lang w:eastAsia="en-NZ"/>
              </w:rPr>
              <w:t>The RN reports that there are no residents assessed as competent to self-administer their medicines. The service has a self-administration competency for residents who are able to self-administer their medicines.</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The ARRC requirements are met. </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A338C7" w:rsidRDefault="006D63F9" w:rsidP="00BE00C7">
            <w:pPr>
              <w:pStyle w:val="OutcomeDescription"/>
              <w:spacing w:before="120" w:after="120"/>
              <w:rPr>
                <w:rFonts w:cs="Arial"/>
                <w:lang w:eastAsia="en-NZ"/>
              </w:rPr>
            </w:pPr>
            <w:r w:rsidRPr="00BE00C7">
              <w:rPr>
                <w:rFonts w:cs="Arial"/>
                <w:lang w:eastAsia="en-NZ"/>
              </w:rPr>
              <w:t xml:space="preserve">The six week rotating menu, with seasonal variations, is approved by a registered dietitian in May 2013 as suitable for aged care residents. The menu review is based on the dietitian NZ audit tool for residents living in long term care. A nutritional profile is completed for each resident by the RN upon entry and this information is shared with the kitchen staff to ensure all needs, wants, dislikes and special diets are catered for. For example, the service provides diabetic and texture modified diets to meet specific residents' needs. The care staff manage the additional food supplements for the residents (eg, Fortisip). Four of the five residents interviewed report they are satisfied to highly satisfied with the food and fluids provided. The remaining resident reports that even though the food is cooked well, they feel the overall quality of the food is not of a high standard (this resident has provided </w:t>
            </w:r>
            <w:r w:rsidRPr="00BE00C7">
              <w:rPr>
                <w:rFonts w:cs="Arial"/>
                <w:lang w:eastAsia="en-NZ"/>
              </w:rPr>
              <w:lastRenderedPageBreak/>
              <w:t xml:space="preserve">feedback to the staff regarding this). The satisfaction survey demonstrated positive feedback regarding the food.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comply with current legislation and guidelines. Fridge and freezer recordings are undertaken daily and meet requirements. All foods sighted in the freezer are in their original packaging or labelled and dated if not in the original packaging. Staff have undertaken food safety management education appropriate to service delivery.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The ARRC requirements are met. </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6D63F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A338C7" w:rsidRDefault="006D63F9" w:rsidP="00BE00C7">
            <w:pPr>
              <w:pStyle w:val="OutcomeDescription"/>
              <w:spacing w:before="120" w:after="120"/>
              <w:rPr>
                <w:rFonts w:cs="Arial"/>
                <w:lang w:eastAsia="en-NZ"/>
              </w:rPr>
            </w:pPr>
            <w:r w:rsidRPr="00BE00C7">
              <w:rPr>
                <w:rFonts w:cs="Arial"/>
                <w:lang w:eastAsia="en-NZ"/>
              </w:rPr>
              <w:t xml:space="preserve">All five  care plans reviewed (three hospital and two rest home), record interventions that are consistent with the residents' assessed needs and desired goals. Observations on the day of audit indicate residents are receiving care that is consistent with the residents' needs. The five residents and two family/whanau interviewed report that the service meets the needs of the residents. The file of the rest home resident reviewed using tracer methodology (tracer 1) records interventions for their specific medical condition and the hospital resident reviewed using tracer methodology (tracer 2) evidences changed interventions to meet the resident’s changed needs after an admission to the acute care hospital.   </w:t>
            </w:r>
          </w:p>
          <w:p w:rsidR="00A338C7" w:rsidRDefault="006D63F9" w:rsidP="00BE00C7">
            <w:pPr>
              <w:pStyle w:val="OutcomeDescription"/>
              <w:spacing w:before="120" w:after="120"/>
              <w:rPr>
                <w:rFonts w:cs="Arial"/>
                <w:lang w:eastAsia="en-NZ"/>
              </w:rPr>
            </w:pPr>
            <w:r w:rsidRPr="00BE00C7">
              <w:rPr>
                <w:rFonts w:cs="Arial"/>
                <w:lang w:eastAsia="en-NZ"/>
              </w:rPr>
              <w:t xml:space="preserve">The five residents and two family interviewed have high praise for the interventions at the service. </w:t>
            </w:r>
          </w:p>
          <w:p w:rsidR="00EB7645" w:rsidRPr="00BE00C7" w:rsidRDefault="006D63F9" w:rsidP="00BE00C7">
            <w:pPr>
              <w:pStyle w:val="OutcomeDescription"/>
              <w:spacing w:before="120" w:after="120"/>
              <w:rPr>
                <w:rFonts w:cs="Arial"/>
                <w:lang w:eastAsia="en-NZ"/>
              </w:rPr>
            </w:pPr>
            <w:r w:rsidRPr="00BE00C7">
              <w:rPr>
                <w:rFonts w:cs="Arial"/>
                <w:lang w:eastAsia="en-NZ"/>
              </w:rPr>
              <w:t>The ARRC requirements are met.</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D63F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The activities co-ordinator reports activities plans are individualised to the resident’s needs. The activities are developed in conjunction with the resident and where appropriate their family. The activities assessments and plans are documented in the diversional therapy plans, as sighted in the five residents' files reviewed. The diversional therapy plans reviewed are up to date and reflected individualised needs of the residents. The goals are updated and evaluated in each resident's file at least six monthly and with the annual multidisciplinary reviews. The activities coordinator reports where residents have a specific need, the service endeavours to provide the resources for this. The activities coordinator gave an example of a resident with an interest in memorabilia, and a trip to the local museum was </w:t>
            </w:r>
            <w:r w:rsidRPr="00BE00C7">
              <w:rPr>
                <w:rFonts w:cs="Arial"/>
                <w:lang w:eastAsia="en-NZ"/>
              </w:rPr>
              <w:lastRenderedPageBreak/>
              <w:t xml:space="preserve">organised for this resident. </w:t>
            </w:r>
          </w:p>
          <w:p w:rsidR="00A338C7" w:rsidRDefault="006D63F9" w:rsidP="00BE00C7">
            <w:pPr>
              <w:pStyle w:val="OutcomeDescription"/>
              <w:spacing w:before="120" w:after="120"/>
              <w:rPr>
                <w:rFonts w:cs="Arial"/>
                <w:lang w:eastAsia="en-NZ"/>
              </w:rPr>
            </w:pPr>
            <w:r w:rsidRPr="00BE00C7">
              <w:rPr>
                <w:rFonts w:cs="Arial"/>
                <w:lang w:eastAsia="en-NZ"/>
              </w:rPr>
              <w:t xml:space="preserve">The activities assessment include social pursuits, intellectual interests, creative pursuits, physical activity, and outdoor interests. Where possible residents' independence is encouraged to maintain links with family and community groups. Residents are provided with outings on a routine basis. One to one activities are planned to meet the residents’ interests.  </w:t>
            </w:r>
          </w:p>
          <w:p w:rsidR="00A338C7" w:rsidRDefault="006D63F9" w:rsidP="00BE00C7">
            <w:pPr>
              <w:pStyle w:val="OutcomeDescription"/>
              <w:spacing w:before="120" w:after="120"/>
              <w:rPr>
                <w:rFonts w:cs="Arial"/>
                <w:lang w:eastAsia="en-NZ"/>
              </w:rPr>
            </w:pPr>
            <w:r w:rsidRPr="00BE00C7">
              <w:rPr>
                <w:rFonts w:cs="Arial"/>
                <w:lang w:eastAsia="en-NZ"/>
              </w:rPr>
              <w:t>Four of the five residents interviewed report they enjoy the range and variety of planned activities.  The remaining resident interviewed reports that they choose not to participate in the planned programme and prefer to stay in their own room (the activities coordinator did report that there are one to one activities with the resident and they do participate in some of the group a</w:t>
            </w:r>
            <w:r w:rsidR="00A338C7">
              <w:rPr>
                <w:rFonts w:cs="Arial"/>
                <w:lang w:eastAsia="en-NZ"/>
              </w:rPr>
              <w:t xml:space="preserve">nd rehabilitation therapies). </w:t>
            </w:r>
          </w:p>
          <w:p w:rsidR="00EB7645" w:rsidRPr="00BE00C7" w:rsidRDefault="006D63F9" w:rsidP="00BE00C7">
            <w:pPr>
              <w:pStyle w:val="OutcomeDescription"/>
              <w:spacing w:before="120" w:after="120"/>
              <w:rPr>
                <w:rFonts w:cs="Arial"/>
                <w:lang w:eastAsia="en-NZ"/>
              </w:rPr>
            </w:pPr>
            <w:r w:rsidRPr="00BE00C7">
              <w:rPr>
                <w:rFonts w:cs="Arial"/>
                <w:lang w:eastAsia="en-NZ"/>
              </w:rPr>
              <w:t>The ARRC requirements are met.</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D63F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A338C7" w:rsidRDefault="006D63F9" w:rsidP="00BE00C7">
            <w:pPr>
              <w:pStyle w:val="OutcomeDescription"/>
              <w:spacing w:before="120" w:after="120"/>
              <w:rPr>
                <w:rFonts w:cs="Arial"/>
                <w:lang w:eastAsia="en-NZ"/>
              </w:rPr>
            </w:pPr>
            <w:r w:rsidRPr="00BE00C7">
              <w:rPr>
                <w:rFonts w:cs="Arial"/>
                <w:lang w:eastAsia="en-NZ"/>
              </w:rPr>
              <w:t xml:space="preserve">The documented evaluations indicate the resident's progress in meeting goals, and care plans are updated to reflect progress towards meeting goals. The four of five care plans reviewed (three hospital and one rest home) evidence evaluations are recorded at least six monthly. The remaining rest home file records a seven month period for the last evaluation (this is a one off and not reflective of a systemic issue as an additional two files reviewed for evaluation of time frames show all are conducted within six months). The hospital resident reviewed using tracer methodology (tracer 2) has a two week period between evaluation to reflect changes to the resident’s condition. There are additional annual multidisciplinary reviews conducted which include input from the care staff, the GP, the resident, the family and the activities coordinator. </w:t>
            </w:r>
          </w:p>
          <w:p w:rsidR="00A338C7" w:rsidRDefault="006D63F9" w:rsidP="00BE00C7">
            <w:pPr>
              <w:pStyle w:val="OutcomeDescription"/>
              <w:spacing w:before="120" w:after="120"/>
              <w:rPr>
                <w:rFonts w:cs="Arial"/>
                <w:lang w:eastAsia="en-NZ"/>
              </w:rPr>
            </w:pPr>
            <w:r w:rsidRPr="00BE00C7">
              <w:rPr>
                <w:rFonts w:cs="Arial"/>
                <w:lang w:eastAsia="en-NZ"/>
              </w:rPr>
              <w:t xml:space="preserve">Where progress is different from expected the service either updates the long term care plan or uses short term care plans for temporary changes. The five residents’ files reviewed indicate they are updated to reflect changing needs of the resident. The residents and family/whanau interviewed report involvement in the evaluation process and were satisfied with the care provided. </w:t>
            </w:r>
          </w:p>
          <w:p w:rsidR="00EB7645" w:rsidRPr="00BE00C7" w:rsidRDefault="006D63F9" w:rsidP="00BE00C7">
            <w:pPr>
              <w:pStyle w:val="OutcomeDescription"/>
              <w:spacing w:before="120" w:after="120"/>
              <w:rPr>
                <w:rFonts w:cs="Arial"/>
                <w:lang w:eastAsia="en-NZ"/>
              </w:rPr>
            </w:pPr>
            <w:r w:rsidRPr="00BE00C7">
              <w:rPr>
                <w:rFonts w:cs="Arial"/>
                <w:lang w:eastAsia="en-NZ"/>
              </w:rPr>
              <w:t>The ARRC requirements are met.</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Glenbrae has a current building warrant of fitness that expires on 24 February 2015. There have been no changes to the building footprint since the previous </w:t>
            </w:r>
            <w:r w:rsidRPr="00BE00C7">
              <w:rPr>
                <w:rFonts w:cs="Arial"/>
                <w:lang w:eastAsia="en-NZ"/>
              </w:rPr>
              <w:lastRenderedPageBreak/>
              <w:t xml:space="preserve">audit.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The above area was identified for improvement in the previous audit and is now fully attained. </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D63F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Remedial work has yet to be completed to ensure all updated building code requirements are met related to the fire door between the rest home and apartment areas before the apartments are used for rest home level care. This was a previously identified required improvement. The risk rating has been reduced to low as the doors are on site but not yet installed and the service will not be using the apartments for rest home level care until this work is completed. This assurance was given by the owner and the OQM. The service has been in discussions related to this with their representative from LDHB who are aware of the situation. </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D63F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A338C7" w:rsidRDefault="006D63F9" w:rsidP="00BE00C7">
            <w:pPr>
              <w:pStyle w:val="OutcomeDescription"/>
              <w:spacing w:before="120" w:after="120"/>
              <w:rPr>
                <w:rFonts w:cs="Arial"/>
                <w:lang w:eastAsia="en-NZ"/>
              </w:rPr>
            </w:pPr>
            <w:r w:rsidRPr="00BE00C7">
              <w:rPr>
                <w:rFonts w:cs="Arial"/>
                <w:lang w:eastAsia="en-NZ"/>
              </w:rPr>
              <w:t xml:space="preserve">Infection control data is collected on urinary tract infections, chest infections, wound infections, eye and ear infections and multi-resistant organisms. The surveillance data is gathered for rest home and hospital level of care residents. The monthly report of collected data is provided to senior management and presented at quality and staff meetings. The surveillance data collected is based on guidelines from an aged care consultant. Infection control data is included in the quality audit programme. </w:t>
            </w:r>
          </w:p>
          <w:p w:rsidR="00EB7645" w:rsidRPr="00BE00C7" w:rsidRDefault="006D63F9" w:rsidP="00BE00C7">
            <w:pPr>
              <w:pStyle w:val="OutcomeDescription"/>
              <w:spacing w:before="120" w:after="120"/>
              <w:rPr>
                <w:rFonts w:cs="Arial"/>
                <w:lang w:eastAsia="en-NZ"/>
              </w:rPr>
            </w:pPr>
            <w:bookmarkStart w:id="54" w:name="_GoBack"/>
            <w:bookmarkEnd w:id="54"/>
            <w:r w:rsidRPr="00BE00C7">
              <w:rPr>
                <w:rFonts w:cs="Arial"/>
                <w:lang w:eastAsia="en-NZ"/>
              </w:rPr>
              <w:t xml:space="preserve">All care staff members are responsible for the reporting of suspected infections to the infection control co-ordinator. The infection control co-ordinator is responsible for ensuring appropriate action, notification and follow-up is undertaken. The data sighted for October 2014 record that the number of infections has remained the same as the previous months. There was an increase in urinary tract infections and a decrease in skin and soft tissue infections. The analysis includes a summary of the findings and a corrective action plan to address the trends identified. With the increase of the urinary tract infections the summary identifies the resident’s frailty, with increased fluids encouraged and increasing assistance by staff to assist with the residents’ personal care. The residents have an additional fluid round in the afternoon. The action plans to reduce infections is discussed at staff meetings (as confirmed at interview with the care staff). </w:t>
            </w:r>
          </w:p>
          <w:p w:rsidR="00EB7645" w:rsidRPr="00BE00C7" w:rsidRDefault="00A338C7" w:rsidP="00BE00C7">
            <w:pPr>
              <w:pStyle w:val="OutcomeDescription"/>
              <w:spacing w:before="120" w:after="120"/>
              <w:rPr>
                <w:rFonts w:cs="Arial"/>
                <w:lang w:eastAsia="en-NZ"/>
              </w:rPr>
            </w:pP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Policy identifies the use of enablers is voluntary and that the least restrictive option is used to meet the needs of the resident. The service has five restraints (four bedside rails and one chair lap belt) and one enabler chair lap belt in place. This is confirmed in the restraint register sighted, during staff interviews, by observation and in staff meeting minutes. </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Interviews with the 12 staff identifies that staff fully understand safe restraint use and the difference between a restraint and an enabler. </w:t>
            </w:r>
          </w:p>
          <w:p w:rsidR="00EB7645" w:rsidRPr="00BE00C7" w:rsidRDefault="00A338C7" w:rsidP="00BE00C7">
            <w:pPr>
              <w:pStyle w:val="OutcomeDescription"/>
              <w:spacing w:before="120" w:after="120"/>
              <w:rPr>
                <w:rFonts w:cs="Arial"/>
                <w:lang w:eastAsia="en-NZ"/>
              </w:rPr>
            </w:pPr>
          </w:p>
        </w:tc>
      </w:tr>
    </w:tbl>
    <w:p w:rsidR="00EB7645" w:rsidRPr="00BE00C7" w:rsidRDefault="00A338C7" w:rsidP="00BE00C7">
      <w:pPr>
        <w:pStyle w:val="OutcomeDescription"/>
        <w:spacing w:before="120" w:after="120"/>
        <w:rPr>
          <w:rFonts w:cs="Arial"/>
          <w:lang w:eastAsia="en-NZ"/>
        </w:rPr>
      </w:pPr>
      <w:bookmarkStart w:id="55" w:name="AuditSummaryAttainment"/>
      <w:bookmarkEnd w:id="55"/>
    </w:p>
    <w:p w:rsidR="00460D43" w:rsidRDefault="006D63F9">
      <w:pPr>
        <w:pStyle w:val="Heading1"/>
        <w:rPr>
          <w:rFonts w:cs="Arial"/>
        </w:rPr>
      </w:pPr>
      <w:r>
        <w:rPr>
          <w:rFonts w:cs="Arial"/>
        </w:rPr>
        <w:lastRenderedPageBreak/>
        <w:t>Specific results for criterion where corrective actions are required</w:t>
      </w:r>
    </w:p>
    <w:p w:rsidR="00460D43" w:rsidRDefault="006D63F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D63F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D63F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318"/>
        <w:gridCol w:w="3990"/>
        <w:gridCol w:w="3444"/>
        <w:gridCol w:w="2233"/>
      </w:tblGrid>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D63F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D63F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D63F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D63F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Criterion 1.3.12.1</w:t>
            </w:r>
          </w:p>
          <w:p w:rsidR="00EB7645" w:rsidRPr="00BE00C7" w:rsidRDefault="006D63F9"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Five of the 10 medicine signing sheets sighted have at least one administration time, where it is not recorded if the medicine was given or if the medicine was not given, the reason as to why. There is an improvement required to ensure all medicines given are signed as given, or the reason for withholding the medicine recorded on the signing sheet. </w:t>
            </w:r>
          </w:p>
          <w:p w:rsidR="00EB7645" w:rsidRPr="00BE00C7" w:rsidRDefault="00A338C7" w:rsidP="00BE00C7">
            <w:pPr>
              <w:pStyle w:val="OutcomeDescription"/>
              <w:spacing w:before="120" w:after="120"/>
              <w:rPr>
                <w:rFonts w:cs="Arial"/>
                <w:lang w:eastAsia="en-NZ"/>
              </w:rPr>
            </w:pP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Five of the 10 medicine signing sheets signed are not fully completed at each medicine administration. There is at least one time where the medicine signing section is blank, with no recording if the medicine was given or the reason for withholding the medication not recorded. </w:t>
            </w:r>
          </w:p>
          <w:p w:rsidR="00EB7645" w:rsidRPr="00BE00C7" w:rsidRDefault="00A338C7" w:rsidP="00BE00C7">
            <w:pPr>
              <w:pStyle w:val="OutcomeDescription"/>
              <w:spacing w:before="120" w:after="120"/>
              <w:rPr>
                <w:rFonts w:cs="Arial"/>
                <w:lang w:eastAsia="en-NZ"/>
              </w:rPr>
            </w:pP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Ensure all medicines given are recorded and signed as given on the medication signing sheet. </w:t>
            </w:r>
          </w:p>
          <w:p w:rsidR="00EB7645" w:rsidRPr="00BE00C7" w:rsidRDefault="00A338C7" w:rsidP="00BE00C7">
            <w:pPr>
              <w:pStyle w:val="OutcomeDescription"/>
              <w:spacing w:before="120" w:after="120"/>
              <w:rPr>
                <w:rFonts w:cs="Arial"/>
                <w:lang w:eastAsia="en-NZ"/>
              </w:rPr>
            </w:pPr>
          </w:p>
          <w:p w:rsidR="00EB7645" w:rsidRPr="00BE00C7" w:rsidRDefault="006D63F9" w:rsidP="00BE00C7">
            <w:pPr>
              <w:pStyle w:val="OutcomeDescription"/>
              <w:spacing w:before="120" w:after="120"/>
              <w:rPr>
                <w:rFonts w:cs="Arial"/>
                <w:lang w:eastAsia="en-NZ"/>
              </w:rPr>
            </w:pPr>
            <w:r w:rsidRPr="00BE00C7">
              <w:rPr>
                <w:rFonts w:cs="Arial"/>
                <w:lang w:eastAsia="en-NZ"/>
              </w:rPr>
              <w:t>90 days</w:t>
            </w:r>
          </w:p>
        </w:tc>
      </w:tr>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Criterion 1.4.7.1</w:t>
            </w:r>
          </w:p>
          <w:p w:rsidR="00EB7645" w:rsidRPr="00BE00C7" w:rsidRDefault="006D63F9"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include fire safety and </w:t>
            </w:r>
            <w:r w:rsidRPr="00BE00C7">
              <w:rPr>
                <w:rFonts w:cs="Arial"/>
                <w:lang w:eastAsia="en-NZ"/>
              </w:rPr>
              <w:lastRenderedPageBreak/>
              <w:t>emergency procedures.</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 xml:space="preserve">There are smoke stop doors in place between the main care facility and the apartment block which comply with current usage of the buildings. The finding related to the installation of new smoke stop doors to meet current building code regulations has not yet occurred. The </w:t>
            </w:r>
            <w:r w:rsidRPr="00BE00C7">
              <w:rPr>
                <w:rFonts w:cs="Arial"/>
                <w:lang w:eastAsia="en-NZ"/>
              </w:rPr>
              <w:lastRenderedPageBreak/>
              <w:t xml:space="preserve">doors have been purchased and a telephone discussion with the owner confirms they are waiting for the doors to be installed prior to using any of the apartments for rest home level care. </w:t>
            </w:r>
          </w:p>
          <w:p w:rsidR="00EB7645" w:rsidRPr="00BE00C7" w:rsidRDefault="00A338C7" w:rsidP="00BE00C7">
            <w:pPr>
              <w:pStyle w:val="OutcomeDescription"/>
              <w:spacing w:before="120" w:after="120"/>
              <w:rPr>
                <w:rFonts w:cs="Arial"/>
                <w:lang w:eastAsia="en-NZ"/>
              </w:rPr>
            </w:pP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lastRenderedPageBreak/>
              <w:t>The facility has purchased new smoke stop doors for the entrance between the main care facility and the attached apartment block. They have yet to be installed.</w:t>
            </w:r>
          </w:p>
          <w:p w:rsidR="00EB7645" w:rsidRPr="00BE00C7" w:rsidRDefault="00A338C7" w:rsidP="00BE00C7">
            <w:pPr>
              <w:pStyle w:val="OutcomeDescription"/>
              <w:spacing w:before="120" w:after="120"/>
              <w:rPr>
                <w:rFonts w:cs="Arial"/>
                <w:lang w:eastAsia="en-NZ"/>
              </w:rPr>
            </w:pPr>
          </w:p>
        </w:t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Smoke stop doors are installed to meet current building requirements prior to the use of the apartments for rest home level care.</w:t>
            </w:r>
          </w:p>
          <w:p w:rsidR="00EB7645" w:rsidRPr="00BE00C7" w:rsidRDefault="00A338C7" w:rsidP="00BE00C7">
            <w:pPr>
              <w:pStyle w:val="OutcomeDescription"/>
              <w:spacing w:before="120" w:after="120"/>
              <w:rPr>
                <w:rFonts w:cs="Arial"/>
                <w:lang w:eastAsia="en-NZ"/>
              </w:rPr>
            </w:pPr>
          </w:p>
          <w:p w:rsidR="00EB7645" w:rsidRPr="00BE00C7" w:rsidRDefault="006D63F9" w:rsidP="00BE00C7">
            <w:pPr>
              <w:pStyle w:val="OutcomeDescription"/>
              <w:spacing w:before="120" w:after="120"/>
              <w:rPr>
                <w:rFonts w:cs="Arial"/>
                <w:lang w:eastAsia="en-NZ"/>
              </w:rPr>
            </w:pPr>
            <w:r>
              <w:rPr>
                <w:rFonts w:cs="Arial"/>
                <w:lang w:eastAsia="en-NZ"/>
              </w:rPr>
              <w:t>90</w:t>
            </w:r>
            <w:r w:rsidRPr="00BE00C7">
              <w:rPr>
                <w:rFonts w:cs="Arial"/>
                <w:lang w:eastAsia="en-NZ"/>
              </w:rPr>
              <w:t xml:space="preserve"> days</w:t>
            </w:r>
          </w:p>
        </w:tc>
      </w:tr>
    </w:tbl>
    <w:p w:rsidR="00EB7645" w:rsidRPr="00BE00C7" w:rsidRDefault="00A338C7" w:rsidP="00BE00C7">
      <w:pPr>
        <w:pStyle w:val="OutcomeDescription"/>
        <w:spacing w:before="120" w:after="120"/>
        <w:rPr>
          <w:rFonts w:cs="Arial"/>
          <w:lang w:eastAsia="en-NZ"/>
        </w:rPr>
      </w:pPr>
      <w:bookmarkStart w:id="56" w:name="AuditSummaryCAMCriterion"/>
      <w:bookmarkEnd w:id="56"/>
    </w:p>
    <w:p w:rsidR="00460D43" w:rsidRDefault="006D63F9">
      <w:pPr>
        <w:pStyle w:val="Heading1"/>
        <w:rPr>
          <w:rFonts w:cs="Arial"/>
        </w:rPr>
      </w:pPr>
      <w:r>
        <w:rPr>
          <w:rFonts w:cs="Arial"/>
        </w:rPr>
        <w:lastRenderedPageBreak/>
        <w:t>Specific results for criterion where a continuous improvement has been recorded</w:t>
      </w:r>
    </w:p>
    <w:p w:rsidR="00460D43" w:rsidRDefault="006D63F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D63F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D63F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3070C">
        <w:tc>
          <w:tcPr>
            <w:tcW w:w="0" w:type="auto"/>
          </w:tcPr>
          <w:p w:rsidR="00EB7645" w:rsidRPr="00BE00C7" w:rsidRDefault="006D63F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338C7" w:rsidP="00BE00C7">
      <w:pPr>
        <w:pStyle w:val="OutcomeDescription"/>
        <w:spacing w:before="120" w:after="120"/>
        <w:rPr>
          <w:rFonts w:cs="Arial"/>
          <w:lang w:eastAsia="en-NZ"/>
        </w:rPr>
      </w:pPr>
      <w:bookmarkStart w:id="57" w:name="AuditSummaryCAMImprovment"/>
      <w:bookmarkEnd w:id="57"/>
    </w:p>
    <w:p w:rsidR="008F3634" w:rsidRDefault="006D63F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11" w:rsidRDefault="006D63F9">
      <w:r>
        <w:separator/>
      </w:r>
    </w:p>
  </w:endnote>
  <w:endnote w:type="continuationSeparator" w:id="0">
    <w:p w:rsidR="00CD2E11" w:rsidRDefault="006D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338C7">
    <w:pPr>
      <w:pStyle w:val="Footer"/>
    </w:pPr>
  </w:p>
  <w:p w:rsidR="005A4A55" w:rsidRDefault="00A338C7"/>
  <w:p w:rsidR="005A4A55" w:rsidRDefault="006D63F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D63F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Glenbrae Resthome and Hospital Limited</w:t>
    </w:r>
    <w:bookmarkEnd w:id="58"/>
    <w:r>
      <w:rPr>
        <w:rFonts w:cs="Arial"/>
        <w:sz w:val="16"/>
        <w:szCs w:val="20"/>
      </w:rPr>
      <w:tab/>
      <w:t xml:space="preserve">Date of Audit: </w:t>
    </w:r>
    <w:bookmarkStart w:id="59" w:name="AuditStartDate1"/>
    <w:r>
      <w:rPr>
        <w:rFonts w:cs="Arial"/>
        <w:sz w:val="16"/>
        <w:szCs w:val="20"/>
      </w:rPr>
      <w:t>3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338C7">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338C7">
      <w:rPr>
        <w:rFonts w:cs="Arial"/>
        <w:noProof/>
        <w:sz w:val="16"/>
        <w:szCs w:val="20"/>
      </w:rPr>
      <w:t>21</w:t>
    </w:r>
    <w:r>
      <w:rPr>
        <w:rFonts w:cs="Arial"/>
        <w:sz w:val="16"/>
        <w:szCs w:val="20"/>
      </w:rPr>
      <w:fldChar w:fldCharType="end"/>
    </w:r>
  </w:p>
  <w:p w:rsidR="005A4A55" w:rsidRDefault="00A338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33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11" w:rsidRDefault="006D63F9">
      <w:r>
        <w:separator/>
      </w:r>
    </w:p>
  </w:footnote>
  <w:footnote w:type="continuationSeparator" w:id="0">
    <w:p w:rsidR="00CD2E11" w:rsidRDefault="006D6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338C7">
    <w:pPr>
      <w:pStyle w:val="Header"/>
    </w:pPr>
  </w:p>
  <w:p w:rsidR="005A4A55" w:rsidRDefault="00A338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338C7">
    <w:pPr>
      <w:pStyle w:val="Header"/>
    </w:pPr>
  </w:p>
  <w:p w:rsidR="005A4A55" w:rsidRDefault="00A338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33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CEED04A">
      <w:start w:val="1"/>
      <w:numFmt w:val="decimal"/>
      <w:lvlText w:val="%1."/>
      <w:lvlJc w:val="left"/>
      <w:pPr>
        <w:ind w:left="360" w:hanging="360"/>
      </w:pPr>
    </w:lvl>
    <w:lvl w:ilvl="1" w:tplc="3F76E842" w:tentative="1">
      <w:start w:val="1"/>
      <w:numFmt w:val="lowerLetter"/>
      <w:lvlText w:val="%2."/>
      <w:lvlJc w:val="left"/>
      <w:pPr>
        <w:ind w:left="1080" w:hanging="360"/>
      </w:pPr>
    </w:lvl>
    <w:lvl w:ilvl="2" w:tplc="C8E8164C" w:tentative="1">
      <w:start w:val="1"/>
      <w:numFmt w:val="lowerRoman"/>
      <w:lvlText w:val="%3."/>
      <w:lvlJc w:val="right"/>
      <w:pPr>
        <w:ind w:left="1800" w:hanging="180"/>
      </w:pPr>
    </w:lvl>
    <w:lvl w:ilvl="3" w:tplc="D7600774" w:tentative="1">
      <w:start w:val="1"/>
      <w:numFmt w:val="decimal"/>
      <w:lvlText w:val="%4."/>
      <w:lvlJc w:val="left"/>
      <w:pPr>
        <w:ind w:left="2520" w:hanging="360"/>
      </w:pPr>
    </w:lvl>
    <w:lvl w:ilvl="4" w:tplc="5ACA9552" w:tentative="1">
      <w:start w:val="1"/>
      <w:numFmt w:val="lowerLetter"/>
      <w:lvlText w:val="%5."/>
      <w:lvlJc w:val="left"/>
      <w:pPr>
        <w:ind w:left="3240" w:hanging="360"/>
      </w:pPr>
    </w:lvl>
    <w:lvl w:ilvl="5" w:tplc="FCF622E0" w:tentative="1">
      <w:start w:val="1"/>
      <w:numFmt w:val="lowerRoman"/>
      <w:lvlText w:val="%6."/>
      <w:lvlJc w:val="right"/>
      <w:pPr>
        <w:ind w:left="3960" w:hanging="180"/>
      </w:pPr>
    </w:lvl>
    <w:lvl w:ilvl="6" w:tplc="38A46C8E" w:tentative="1">
      <w:start w:val="1"/>
      <w:numFmt w:val="decimal"/>
      <w:lvlText w:val="%7."/>
      <w:lvlJc w:val="left"/>
      <w:pPr>
        <w:ind w:left="4680" w:hanging="360"/>
      </w:pPr>
    </w:lvl>
    <w:lvl w:ilvl="7" w:tplc="216EF916" w:tentative="1">
      <w:start w:val="1"/>
      <w:numFmt w:val="lowerLetter"/>
      <w:lvlText w:val="%8."/>
      <w:lvlJc w:val="left"/>
      <w:pPr>
        <w:ind w:left="5400" w:hanging="360"/>
      </w:pPr>
    </w:lvl>
    <w:lvl w:ilvl="8" w:tplc="539878CE" w:tentative="1">
      <w:start w:val="1"/>
      <w:numFmt w:val="lowerRoman"/>
      <w:lvlText w:val="%9."/>
      <w:lvlJc w:val="right"/>
      <w:pPr>
        <w:ind w:left="6120" w:hanging="180"/>
      </w:pPr>
    </w:lvl>
  </w:abstractNum>
  <w:abstractNum w:abstractNumId="1">
    <w:nsid w:val="70640EF3"/>
    <w:multiLevelType w:val="hybridMultilevel"/>
    <w:tmpl w:val="5E381990"/>
    <w:lvl w:ilvl="0" w:tplc="58B8E136">
      <w:start w:val="1"/>
      <w:numFmt w:val="bullet"/>
      <w:lvlText w:val=""/>
      <w:lvlJc w:val="left"/>
      <w:pPr>
        <w:ind w:left="720" w:hanging="360"/>
      </w:pPr>
      <w:rPr>
        <w:rFonts w:ascii="Symbol" w:hAnsi="Symbol" w:hint="default"/>
      </w:rPr>
    </w:lvl>
    <w:lvl w:ilvl="1" w:tplc="61A69084" w:tentative="1">
      <w:start w:val="1"/>
      <w:numFmt w:val="bullet"/>
      <w:lvlText w:val="o"/>
      <w:lvlJc w:val="left"/>
      <w:pPr>
        <w:ind w:left="1440" w:hanging="360"/>
      </w:pPr>
      <w:rPr>
        <w:rFonts w:ascii="Courier New" w:hAnsi="Courier New" w:cs="Courier New" w:hint="default"/>
      </w:rPr>
    </w:lvl>
    <w:lvl w:ilvl="2" w:tplc="AB2C2922" w:tentative="1">
      <w:start w:val="1"/>
      <w:numFmt w:val="bullet"/>
      <w:lvlText w:val=""/>
      <w:lvlJc w:val="left"/>
      <w:pPr>
        <w:ind w:left="2160" w:hanging="360"/>
      </w:pPr>
      <w:rPr>
        <w:rFonts w:ascii="Wingdings" w:hAnsi="Wingdings" w:hint="default"/>
      </w:rPr>
    </w:lvl>
    <w:lvl w:ilvl="3" w:tplc="6CE63BC8" w:tentative="1">
      <w:start w:val="1"/>
      <w:numFmt w:val="bullet"/>
      <w:lvlText w:val=""/>
      <w:lvlJc w:val="left"/>
      <w:pPr>
        <w:ind w:left="2880" w:hanging="360"/>
      </w:pPr>
      <w:rPr>
        <w:rFonts w:ascii="Symbol" w:hAnsi="Symbol" w:hint="default"/>
      </w:rPr>
    </w:lvl>
    <w:lvl w:ilvl="4" w:tplc="E28EDCEA" w:tentative="1">
      <w:start w:val="1"/>
      <w:numFmt w:val="bullet"/>
      <w:lvlText w:val="o"/>
      <w:lvlJc w:val="left"/>
      <w:pPr>
        <w:ind w:left="3600" w:hanging="360"/>
      </w:pPr>
      <w:rPr>
        <w:rFonts w:ascii="Courier New" w:hAnsi="Courier New" w:cs="Courier New" w:hint="default"/>
      </w:rPr>
    </w:lvl>
    <w:lvl w:ilvl="5" w:tplc="84DEB9E2" w:tentative="1">
      <w:start w:val="1"/>
      <w:numFmt w:val="bullet"/>
      <w:lvlText w:val=""/>
      <w:lvlJc w:val="left"/>
      <w:pPr>
        <w:ind w:left="4320" w:hanging="360"/>
      </w:pPr>
      <w:rPr>
        <w:rFonts w:ascii="Wingdings" w:hAnsi="Wingdings" w:hint="default"/>
      </w:rPr>
    </w:lvl>
    <w:lvl w:ilvl="6" w:tplc="A00A2368" w:tentative="1">
      <w:start w:val="1"/>
      <w:numFmt w:val="bullet"/>
      <w:lvlText w:val=""/>
      <w:lvlJc w:val="left"/>
      <w:pPr>
        <w:ind w:left="5040" w:hanging="360"/>
      </w:pPr>
      <w:rPr>
        <w:rFonts w:ascii="Symbol" w:hAnsi="Symbol" w:hint="default"/>
      </w:rPr>
    </w:lvl>
    <w:lvl w:ilvl="7" w:tplc="9A18205A" w:tentative="1">
      <w:start w:val="1"/>
      <w:numFmt w:val="bullet"/>
      <w:lvlText w:val="o"/>
      <w:lvlJc w:val="left"/>
      <w:pPr>
        <w:ind w:left="5760" w:hanging="360"/>
      </w:pPr>
      <w:rPr>
        <w:rFonts w:ascii="Courier New" w:hAnsi="Courier New" w:cs="Courier New" w:hint="default"/>
      </w:rPr>
    </w:lvl>
    <w:lvl w:ilvl="8" w:tplc="5ED2041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0C"/>
    <w:rsid w:val="0003070C"/>
    <w:rsid w:val="006D63F9"/>
    <w:rsid w:val="00A338C7"/>
    <w:rsid w:val="00CD2E11"/>
    <w:rsid w:val="00D72A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21EB-7EEA-445F-921B-FA90D8C7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5796</Words>
  <Characters>33043</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2014-12-22T04:33:00Z</dcterms:created>
  <dcterms:modified xsi:type="dcterms:W3CDTF">2014-12-22T04:33:00Z</dcterms:modified>
</cp:coreProperties>
</file>