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E106F" w:rsidP="00854F70">
      <w:pPr>
        <w:pStyle w:val="Heading1"/>
      </w:pPr>
      <w:bookmarkStart w:id="0" w:name="PRMS_RIName"/>
      <w:r w:rsidRPr="00854F70">
        <w:t>The Ultimate Care Group Limited - Lansdowne</w:t>
      </w:r>
      <w:bookmarkEnd w:id="0"/>
    </w:p>
    <w:p w:rsidR="001237E0" w:rsidRPr="00854F70" w:rsidRDefault="005E106F" w:rsidP="00FF41C5">
      <w:pPr>
        <w:pStyle w:val="Heading2"/>
      </w:pPr>
      <w:r w:rsidRPr="00854F70">
        <w:t xml:space="preserve">Current Status: </w:t>
      </w:r>
      <w:bookmarkStart w:id="1" w:name="AuditStartDate"/>
      <w:r w:rsidRPr="00854F70">
        <w:t>14 November 2014</w:t>
      </w:r>
      <w:bookmarkEnd w:id="1"/>
    </w:p>
    <w:p w:rsidR="001237E0" w:rsidRPr="005661ED" w:rsidRDefault="005E106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E106F" w:rsidP="00FF41C5">
      <w:pPr>
        <w:pStyle w:val="Heading2"/>
      </w:pPr>
      <w:r w:rsidRPr="005A5CEB">
        <w:t>General overview</w:t>
      </w:r>
    </w:p>
    <w:p w:rsidR="005E106F" w:rsidRDefault="005E106F" w:rsidP="005A5CEB">
      <w:pPr>
        <w:spacing w:before="240" w:after="0" w:line="276" w:lineRule="auto"/>
        <w:ind w:left="0"/>
        <w:rPr>
          <w:sz w:val="24"/>
        </w:rPr>
      </w:pPr>
      <w:bookmarkStart w:id="3" w:name="GeneralOverview"/>
      <w:r w:rsidRPr="005A5CEB">
        <w:rPr>
          <w:sz w:val="24"/>
        </w:rPr>
        <w:t xml:space="preserve">Lansdowne Court Hospital and Rest Home (Lansdowne Court) provides rest home and hospital level care for up to 34 residents. There were 28 residents in Lansdowne Court on the day of this audit with 22 residents requiring hospital level care and six residents requiring rest home level care. All residents have spacious single room with their own </w:t>
      </w:r>
      <w:proofErr w:type="spellStart"/>
      <w:r w:rsidRPr="005A5CEB">
        <w:rPr>
          <w:sz w:val="24"/>
        </w:rPr>
        <w:t>ensuites</w:t>
      </w:r>
      <w:proofErr w:type="spellEnd"/>
      <w:r w:rsidRPr="005A5CEB">
        <w:rPr>
          <w:sz w:val="24"/>
        </w:rPr>
        <w:t xml:space="preserve">. The facility is operated by Ultimate Care Group Limited. </w:t>
      </w:r>
    </w:p>
    <w:p w:rsidR="00582C77" w:rsidRPr="005A5CEB" w:rsidRDefault="005E106F" w:rsidP="005A5CEB">
      <w:pPr>
        <w:spacing w:before="240" w:after="0" w:line="276" w:lineRule="auto"/>
        <w:ind w:left="0"/>
        <w:rPr>
          <w:sz w:val="24"/>
        </w:rPr>
      </w:pPr>
      <w:r w:rsidRPr="005A5CEB">
        <w:rPr>
          <w:sz w:val="24"/>
        </w:rPr>
        <w:t xml:space="preserve">No areas requiring improvement were identified during this audit.  </w:t>
      </w:r>
      <w:bookmarkEnd w:id="3"/>
    </w:p>
    <w:p w:rsidR="00BA195E" w:rsidRPr="005A5CEB" w:rsidRDefault="005E106F" w:rsidP="00FF41C5">
      <w:pPr>
        <w:pStyle w:val="Heading2"/>
      </w:pPr>
      <w:r w:rsidRPr="005A5CEB">
        <w:t xml:space="preserve">Audit Summary </w:t>
      </w:r>
      <w:r>
        <w:t>as at</w:t>
      </w:r>
      <w:r w:rsidRPr="005A5CEB">
        <w:t xml:space="preserve"> </w:t>
      </w:r>
      <w:bookmarkStart w:id="4" w:name="AuditStartDate1"/>
      <w:r w:rsidRPr="005A5CEB">
        <w:t>14 November 2014</w:t>
      </w:r>
      <w:bookmarkEnd w:id="4"/>
    </w:p>
    <w:p w:rsidR="00BA195E" w:rsidRPr="005A5CEB" w:rsidRDefault="005E106F" w:rsidP="005A5CEB">
      <w:pPr>
        <w:spacing w:before="240" w:after="0" w:line="276" w:lineRule="auto"/>
        <w:ind w:left="0"/>
        <w:rPr>
          <w:sz w:val="24"/>
        </w:rPr>
      </w:pPr>
      <w:r w:rsidRPr="005A5CEB">
        <w:rPr>
          <w:sz w:val="24"/>
        </w:rPr>
        <w:t>Standards have been assessed and summarised below:</w:t>
      </w:r>
    </w:p>
    <w:p w:rsidR="00BA195E" w:rsidRPr="00854F70" w:rsidRDefault="005E106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7318C" w:rsidTr="008633A8">
        <w:trPr>
          <w:cantSplit/>
          <w:tblHeader/>
        </w:trPr>
        <w:tc>
          <w:tcPr>
            <w:tcW w:w="1260" w:type="dxa"/>
            <w:tcBorders>
              <w:bottom w:val="single" w:sz="4" w:space="0" w:color="000000"/>
            </w:tcBorders>
            <w:vAlign w:val="center"/>
          </w:tcPr>
          <w:p w:rsidR="00BA195E" w:rsidRPr="008F484E" w:rsidRDefault="005E106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E106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E106F" w:rsidP="008F484E">
            <w:pPr>
              <w:spacing w:before="60"/>
              <w:ind w:left="0"/>
              <w:rPr>
                <w:b/>
                <w:sz w:val="24"/>
                <w:szCs w:val="24"/>
              </w:rPr>
            </w:pPr>
            <w:r w:rsidRPr="008F484E">
              <w:rPr>
                <w:b/>
                <w:sz w:val="24"/>
                <w:szCs w:val="24"/>
              </w:rPr>
              <w:t>Definition</w:t>
            </w:r>
          </w:p>
        </w:tc>
      </w:tr>
      <w:tr w:rsidR="00C7318C" w:rsidTr="008633A8">
        <w:trPr>
          <w:cantSplit/>
          <w:trHeight w:val="1134"/>
        </w:trPr>
        <w:tc>
          <w:tcPr>
            <w:tcW w:w="1260" w:type="dxa"/>
            <w:tcBorders>
              <w:bottom w:val="single" w:sz="4" w:space="0" w:color="000000"/>
            </w:tcBorders>
            <w:shd w:val="clear" w:color="0066FF" w:fill="0000FF"/>
            <w:vAlign w:val="center"/>
          </w:tcPr>
          <w:p w:rsidR="00103A98" w:rsidRPr="008F484E" w:rsidRDefault="00535AA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E106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E106F" w:rsidP="008F484E">
            <w:pPr>
              <w:spacing w:before="60"/>
              <w:ind w:left="50"/>
              <w:rPr>
                <w:sz w:val="24"/>
                <w:szCs w:val="24"/>
              </w:rPr>
            </w:pPr>
            <w:r w:rsidRPr="008F484E">
              <w:rPr>
                <w:sz w:val="24"/>
                <w:szCs w:val="24"/>
              </w:rPr>
              <w:t>All standards applicable to this service fully attained with some standards exceeded</w:t>
            </w:r>
          </w:p>
        </w:tc>
      </w:tr>
      <w:tr w:rsidR="00C7318C" w:rsidTr="008633A8">
        <w:trPr>
          <w:cantSplit/>
          <w:trHeight w:val="1134"/>
        </w:trPr>
        <w:tc>
          <w:tcPr>
            <w:tcW w:w="1260" w:type="dxa"/>
            <w:tcBorders>
              <w:bottom w:val="single" w:sz="4" w:space="0" w:color="000000"/>
            </w:tcBorders>
            <w:shd w:val="clear" w:color="33CC33" w:fill="00FF00"/>
            <w:vAlign w:val="center"/>
          </w:tcPr>
          <w:p w:rsidR="00103A98" w:rsidRPr="008F484E" w:rsidRDefault="00535AA8" w:rsidP="008F484E">
            <w:pPr>
              <w:spacing w:before="60"/>
              <w:ind w:left="0"/>
              <w:rPr>
                <w:sz w:val="24"/>
                <w:szCs w:val="24"/>
              </w:rPr>
            </w:pPr>
          </w:p>
        </w:tc>
        <w:tc>
          <w:tcPr>
            <w:tcW w:w="3780" w:type="dxa"/>
            <w:shd w:val="clear" w:color="auto" w:fill="auto"/>
            <w:vAlign w:val="center"/>
          </w:tcPr>
          <w:p w:rsidR="00103A98" w:rsidRPr="008F484E" w:rsidRDefault="005E106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E106F" w:rsidP="008F484E">
            <w:pPr>
              <w:spacing w:before="60"/>
              <w:ind w:left="50"/>
              <w:rPr>
                <w:sz w:val="24"/>
                <w:szCs w:val="24"/>
              </w:rPr>
            </w:pPr>
            <w:r w:rsidRPr="008F484E">
              <w:rPr>
                <w:sz w:val="24"/>
                <w:szCs w:val="24"/>
              </w:rPr>
              <w:t xml:space="preserve">Standards applicable to this service fully attained </w:t>
            </w:r>
          </w:p>
        </w:tc>
      </w:tr>
      <w:tr w:rsidR="00C7318C" w:rsidTr="008633A8">
        <w:trPr>
          <w:cantSplit/>
          <w:trHeight w:val="1134"/>
        </w:trPr>
        <w:tc>
          <w:tcPr>
            <w:tcW w:w="1260" w:type="dxa"/>
            <w:tcBorders>
              <w:bottom w:val="single" w:sz="4" w:space="0" w:color="000000"/>
            </w:tcBorders>
            <w:shd w:val="clear" w:color="auto" w:fill="FFFF00"/>
            <w:vAlign w:val="center"/>
          </w:tcPr>
          <w:p w:rsidR="00103A98" w:rsidRPr="008F484E" w:rsidRDefault="00535AA8" w:rsidP="008F484E">
            <w:pPr>
              <w:spacing w:before="60"/>
              <w:ind w:left="0"/>
              <w:rPr>
                <w:sz w:val="24"/>
                <w:szCs w:val="24"/>
              </w:rPr>
            </w:pPr>
          </w:p>
        </w:tc>
        <w:tc>
          <w:tcPr>
            <w:tcW w:w="3780" w:type="dxa"/>
            <w:shd w:val="clear" w:color="auto" w:fill="auto"/>
            <w:vAlign w:val="center"/>
          </w:tcPr>
          <w:p w:rsidR="00103A98" w:rsidRPr="008F484E" w:rsidRDefault="005E106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E106F" w:rsidP="008F484E">
            <w:pPr>
              <w:spacing w:before="60"/>
              <w:ind w:left="50"/>
              <w:rPr>
                <w:sz w:val="24"/>
                <w:szCs w:val="24"/>
              </w:rPr>
            </w:pPr>
            <w:r w:rsidRPr="008F484E">
              <w:rPr>
                <w:sz w:val="24"/>
                <w:szCs w:val="24"/>
              </w:rPr>
              <w:t>Some standards applicable to this service partially attained and of low risk</w:t>
            </w:r>
          </w:p>
        </w:tc>
      </w:tr>
      <w:tr w:rsidR="00C7318C" w:rsidTr="008633A8">
        <w:trPr>
          <w:cantSplit/>
          <w:trHeight w:val="1134"/>
        </w:trPr>
        <w:tc>
          <w:tcPr>
            <w:tcW w:w="1260" w:type="dxa"/>
            <w:tcBorders>
              <w:bottom w:val="single" w:sz="4" w:space="0" w:color="000000"/>
            </w:tcBorders>
            <w:shd w:val="clear" w:color="auto" w:fill="FFC800"/>
            <w:vAlign w:val="center"/>
          </w:tcPr>
          <w:p w:rsidR="00103A98" w:rsidRPr="008F484E" w:rsidRDefault="00535AA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E106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E106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7318C" w:rsidTr="004B2721">
        <w:trPr>
          <w:cantSplit/>
          <w:trHeight w:val="1134"/>
        </w:trPr>
        <w:tc>
          <w:tcPr>
            <w:tcW w:w="1260" w:type="dxa"/>
            <w:shd w:val="clear" w:color="auto" w:fill="FF0000"/>
            <w:vAlign w:val="center"/>
          </w:tcPr>
          <w:p w:rsidR="00103A98" w:rsidRPr="008F484E" w:rsidRDefault="00535AA8" w:rsidP="008F484E">
            <w:pPr>
              <w:spacing w:before="60"/>
              <w:ind w:left="0"/>
              <w:rPr>
                <w:sz w:val="24"/>
                <w:szCs w:val="24"/>
              </w:rPr>
            </w:pPr>
          </w:p>
        </w:tc>
        <w:tc>
          <w:tcPr>
            <w:tcW w:w="3780" w:type="dxa"/>
            <w:shd w:val="clear" w:color="auto" w:fill="auto"/>
            <w:vAlign w:val="center"/>
          </w:tcPr>
          <w:p w:rsidR="00103A98" w:rsidRPr="008F484E" w:rsidRDefault="005E106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E106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E106F" w:rsidP="00FF41C5">
      <w:pPr>
        <w:pStyle w:val="Heading3"/>
      </w:pPr>
      <w:r w:rsidRPr="00FF41C5">
        <w:lastRenderedPageBreak/>
        <w:t xml:space="preserve">Consumer Rights as at </w:t>
      </w:r>
      <w:bookmarkStart w:id="5" w:name="AuditStartDate2"/>
      <w:r w:rsidRPr="00FF41C5">
        <w:t>14 November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7318C" w:rsidTr="00F62C56">
        <w:trPr>
          <w:cantSplit/>
        </w:trPr>
        <w:tc>
          <w:tcPr>
            <w:tcW w:w="5529" w:type="dxa"/>
          </w:tcPr>
          <w:p w:rsidR="004B2721" w:rsidRPr="00CC002C" w:rsidRDefault="005E106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w:t>
            </w:r>
            <w:bookmarkStart w:id="6" w:name="_GoBack"/>
            <w:bookmarkEnd w:id="6"/>
            <w:r w:rsidRPr="00CC002C">
              <w:rPr>
                <w:rFonts w:cs="Arial"/>
                <w:szCs w:val="24"/>
              </w:rPr>
              <w:t>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35AA8" w:rsidP="008F484E">
            <w:pPr>
              <w:spacing w:after="0"/>
              <w:ind w:left="0"/>
              <w:rPr>
                <w:rFonts w:cs="Arial"/>
                <w:b/>
                <w:szCs w:val="24"/>
              </w:rPr>
            </w:pPr>
          </w:p>
        </w:tc>
        <w:tc>
          <w:tcPr>
            <w:tcW w:w="2330" w:type="dxa"/>
            <w:shd w:val="clear" w:color="auto" w:fill="FFFFFF"/>
          </w:tcPr>
          <w:p w:rsidR="004B2721" w:rsidRPr="00CC002C" w:rsidRDefault="005E106F" w:rsidP="008F484E">
            <w:pPr>
              <w:spacing w:after="0"/>
              <w:ind w:left="0"/>
              <w:rPr>
                <w:rFonts w:cs="Arial"/>
                <w:b/>
                <w:szCs w:val="24"/>
              </w:rPr>
            </w:pPr>
            <w:r>
              <w:t>Standards applicable to this service fully attained.</w:t>
            </w:r>
          </w:p>
        </w:tc>
      </w:tr>
    </w:tbl>
    <w:p w:rsidR="00FF41C5" w:rsidRPr="00FF41C5" w:rsidRDefault="005E106F" w:rsidP="00FF41C5">
      <w:pPr>
        <w:pStyle w:val="Heading3"/>
      </w:pPr>
      <w:r w:rsidRPr="00FF41C5">
        <w:t>Organisational Management</w:t>
      </w:r>
      <w:r>
        <w:t xml:space="preserve"> as at </w:t>
      </w:r>
      <w:bookmarkStart w:id="7" w:name="AuditStartDate3"/>
      <w:r w:rsidRPr="00FF41C5">
        <w:t>14 November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7318C" w:rsidTr="00F62C56">
        <w:trPr>
          <w:cantSplit/>
        </w:trPr>
        <w:tc>
          <w:tcPr>
            <w:tcW w:w="5529" w:type="dxa"/>
          </w:tcPr>
          <w:p w:rsidR="004D2CA9" w:rsidRPr="00CC002C" w:rsidRDefault="005E106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35AA8" w:rsidP="004D2CA9">
            <w:pPr>
              <w:spacing w:after="0"/>
              <w:ind w:left="0"/>
              <w:rPr>
                <w:rFonts w:cs="Arial"/>
                <w:b/>
                <w:szCs w:val="24"/>
              </w:rPr>
            </w:pPr>
          </w:p>
        </w:tc>
        <w:tc>
          <w:tcPr>
            <w:tcW w:w="2330" w:type="dxa"/>
            <w:shd w:val="clear" w:color="auto" w:fill="FFFFFF"/>
          </w:tcPr>
          <w:p w:rsidR="004D2CA9" w:rsidRPr="00CC002C" w:rsidRDefault="005E106F" w:rsidP="004D2CA9">
            <w:pPr>
              <w:spacing w:after="0"/>
              <w:ind w:left="0"/>
              <w:rPr>
                <w:rFonts w:cs="Arial"/>
                <w:b/>
                <w:szCs w:val="24"/>
              </w:rPr>
            </w:pPr>
            <w:r>
              <w:t>Standards applicable to this service fully attained.</w:t>
            </w:r>
          </w:p>
        </w:tc>
      </w:tr>
    </w:tbl>
    <w:p w:rsidR="00FF41C5" w:rsidRPr="00FF41C5" w:rsidRDefault="005E106F" w:rsidP="00FF41C5">
      <w:pPr>
        <w:pStyle w:val="Heading3"/>
      </w:pPr>
      <w:r w:rsidRPr="00CC002C">
        <w:t>Continuum of Service Delivery</w:t>
      </w:r>
      <w:r>
        <w:t xml:space="preserve"> as at </w:t>
      </w:r>
      <w:bookmarkStart w:id="8" w:name="AuditStartDate4"/>
      <w:r w:rsidRPr="00FF41C5">
        <w:t>14 November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7318C" w:rsidTr="00F62C56">
        <w:trPr>
          <w:cantSplit/>
        </w:trPr>
        <w:tc>
          <w:tcPr>
            <w:tcW w:w="5529" w:type="dxa"/>
          </w:tcPr>
          <w:p w:rsidR="004D2CA9" w:rsidRPr="00CC002C" w:rsidRDefault="005E106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35AA8" w:rsidP="004D2CA9">
            <w:pPr>
              <w:spacing w:after="0"/>
              <w:ind w:left="0"/>
              <w:rPr>
                <w:rFonts w:cs="Arial"/>
                <w:b/>
                <w:szCs w:val="24"/>
              </w:rPr>
            </w:pPr>
          </w:p>
        </w:tc>
        <w:tc>
          <w:tcPr>
            <w:tcW w:w="2330" w:type="dxa"/>
            <w:shd w:val="clear" w:color="auto" w:fill="FFFFFF"/>
          </w:tcPr>
          <w:p w:rsidR="004D2CA9" w:rsidRPr="00CC002C" w:rsidRDefault="005E106F" w:rsidP="004D2CA9">
            <w:pPr>
              <w:spacing w:after="0"/>
              <w:ind w:left="0"/>
              <w:rPr>
                <w:rFonts w:cs="Arial"/>
                <w:b/>
                <w:szCs w:val="24"/>
              </w:rPr>
            </w:pPr>
            <w:r>
              <w:t>Standards applicable to this service fully attained.</w:t>
            </w:r>
          </w:p>
        </w:tc>
      </w:tr>
    </w:tbl>
    <w:p w:rsidR="00FF41C5" w:rsidRDefault="005E106F" w:rsidP="00FF41C5">
      <w:pPr>
        <w:pStyle w:val="Heading3"/>
      </w:pPr>
      <w:r w:rsidRPr="00CC002C">
        <w:t>Safe and Appropriate Environment</w:t>
      </w:r>
      <w:r w:rsidRPr="00FF41C5">
        <w:t xml:space="preserve"> </w:t>
      </w:r>
      <w:r>
        <w:t xml:space="preserve">as at </w:t>
      </w:r>
      <w:bookmarkStart w:id="9" w:name="AuditStartDate5"/>
      <w:r>
        <w:t>14 November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7318C" w:rsidTr="00F62C56">
        <w:trPr>
          <w:cantSplit/>
        </w:trPr>
        <w:tc>
          <w:tcPr>
            <w:tcW w:w="5529" w:type="dxa"/>
          </w:tcPr>
          <w:p w:rsidR="004D2CA9" w:rsidRPr="00CC002C" w:rsidRDefault="005E106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35AA8" w:rsidP="004D2CA9">
            <w:pPr>
              <w:spacing w:after="0"/>
              <w:ind w:left="0"/>
              <w:rPr>
                <w:rFonts w:cs="Arial"/>
                <w:b/>
                <w:szCs w:val="24"/>
              </w:rPr>
            </w:pPr>
          </w:p>
        </w:tc>
        <w:tc>
          <w:tcPr>
            <w:tcW w:w="2330" w:type="dxa"/>
            <w:shd w:val="clear" w:color="auto" w:fill="FFFFFF"/>
          </w:tcPr>
          <w:p w:rsidR="004D2CA9" w:rsidRPr="00CC002C" w:rsidRDefault="005E106F" w:rsidP="004D2CA9">
            <w:pPr>
              <w:spacing w:after="0"/>
              <w:ind w:left="0"/>
              <w:rPr>
                <w:rFonts w:cs="Arial"/>
                <w:b/>
                <w:szCs w:val="24"/>
              </w:rPr>
            </w:pPr>
            <w:r>
              <w:t>Standards applicable to this service fully attained.</w:t>
            </w:r>
          </w:p>
        </w:tc>
      </w:tr>
    </w:tbl>
    <w:p w:rsidR="00FF41C5" w:rsidRDefault="005E106F" w:rsidP="00FF41C5">
      <w:pPr>
        <w:pStyle w:val="Heading3"/>
      </w:pPr>
      <w:r w:rsidRPr="00CC002C">
        <w:t>Restraint Minimisation and Safe Practice</w:t>
      </w:r>
      <w:r w:rsidRPr="00FF41C5">
        <w:t xml:space="preserve"> as at </w:t>
      </w:r>
      <w:bookmarkStart w:id="10" w:name="AuditStartDate6"/>
      <w:r>
        <w:t>14 November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7318C" w:rsidTr="00F62C56">
        <w:trPr>
          <w:cantSplit/>
        </w:trPr>
        <w:tc>
          <w:tcPr>
            <w:tcW w:w="5529" w:type="dxa"/>
          </w:tcPr>
          <w:p w:rsidR="004D2CA9" w:rsidRPr="00CC002C" w:rsidRDefault="005E106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35AA8" w:rsidP="004D2CA9">
            <w:pPr>
              <w:spacing w:after="0"/>
              <w:ind w:left="0"/>
              <w:rPr>
                <w:rFonts w:cs="Arial"/>
                <w:b/>
                <w:szCs w:val="24"/>
              </w:rPr>
            </w:pPr>
          </w:p>
        </w:tc>
        <w:tc>
          <w:tcPr>
            <w:tcW w:w="2330" w:type="dxa"/>
            <w:shd w:val="clear" w:color="auto" w:fill="FFFFFF"/>
          </w:tcPr>
          <w:p w:rsidR="004D2CA9" w:rsidRPr="00CC002C" w:rsidRDefault="005E106F" w:rsidP="004D2CA9">
            <w:pPr>
              <w:spacing w:after="0"/>
              <w:ind w:left="0"/>
              <w:rPr>
                <w:rFonts w:cs="Arial"/>
                <w:b/>
                <w:szCs w:val="24"/>
              </w:rPr>
            </w:pPr>
            <w:r>
              <w:t>Standards applicable to this service fully attained.</w:t>
            </w:r>
          </w:p>
        </w:tc>
      </w:tr>
    </w:tbl>
    <w:p w:rsidR="00FF41C5" w:rsidRPr="00CC002C" w:rsidRDefault="005E106F" w:rsidP="00FF41C5">
      <w:pPr>
        <w:pStyle w:val="Heading3"/>
      </w:pPr>
      <w:r w:rsidRPr="00CC002C">
        <w:t>Infection Prevention and Control</w:t>
      </w:r>
      <w:r w:rsidRPr="00FF41C5">
        <w:t xml:space="preserve"> as at </w:t>
      </w:r>
      <w:bookmarkStart w:id="11" w:name="AuditStartDate7"/>
      <w:r w:rsidRPr="00CC002C">
        <w:t>14 November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7318C" w:rsidTr="00F62C56">
        <w:trPr>
          <w:cantSplit/>
        </w:trPr>
        <w:tc>
          <w:tcPr>
            <w:tcW w:w="5529" w:type="dxa"/>
          </w:tcPr>
          <w:p w:rsidR="004D2CA9" w:rsidRPr="00CC002C" w:rsidRDefault="005E106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35AA8" w:rsidP="004D2CA9">
            <w:pPr>
              <w:spacing w:after="0"/>
              <w:ind w:left="0"/>
              <w:rPr>
                <w:rFonts w:cs="Arial"/>
                <w:b/>
                <w:szCs w:val="24"/>
              </w:rPr>
            </w:pPr>
          </w:p>
        </w:tc>
        <w:tc>
          <w:tcPr>
            <w:tcW w:w="2330" w:type="dxa"/>
            <w:shd w:val="clear" w:color="auto" w:fill="FFFFFF"/>
          </w:tcPr>
          <w:p w:rsidR="004D2CA9" w:rsidRPr="00CC002C" w:rsidRDefault="005E106F" w:rsidP="004D2CA9">
            <w:pPr>
              <w:spacing w:after="0"/>
              <w:ind w:left="0"/>
              <w:rPr>
                <w:rFonts w:cs="Arial"/>
                <w:b/>
                <w:szCs w:val="24"/>
              </w:rPr>
            </w:pPr>
            <w:r>
              <w:t>Standards applicable to this service fully attained.</w:t>
            </w:r>
          </w:p>
        </w:tc>
      </w:tr>
    </w:tbl>
    <w:p w:rsidR="00535AA8" w:rsidRDefault="00535AA8" w:rsidP="005E106F">
      <w:pPr>
        <w:pStyle w:val="Heading2"/>
        <w:rPr>
          <w:sz w:val="24"/>
        </w:rPr>
        <w:sectPr w:rsidR="00535AA8" w:rsidSect="00535AA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F48E0" w:rsidRDefault="00EF48E0" w:rsidP="00535AA8">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F48E0" w:rsidRDefault="00EF48E0" w:rsidP="00535AA8">
      <w:pPr>
        <w:pStyle w:val="Heading2"/>
        <w:rPr>
          <w:b/>
          <w:bCs/>
        </w:rPr>
      </w:pPr>
      <w:r>
        <w:rPr>
          <w:b/>
          <w:bCs/>
        </w:rPr>
        <w:t>Introduction</w:t>
      </w:r>
    </w:p>
    <w:p w:rsidR="00EF48E0" w:rsidRDefault="00EF48E0" w:rsidP="00535AA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F48E0" w:rsidRDefault="00EF48E0" w:rsidP="00535AA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F48E0" w:rsidRDefault="00EF48E0" w:rsidP="00535AA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F48E0" w:rsidRDefault="00EF48E0" w:rsidP="00535AA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4"/>
              </w:rPr>
            </w:pPr>
            <w:r>
              <w:t>The Ultimate Care Group Limited</w:t>
            </w:r>
          </w:p>
        </w:tc>
      </w:tr>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4"/>
              </w:rPr>
            </w:pPr>
            <w:r>
              <w:t>The Ultimate Care Group Limited - Lansdowne</w:t>
            </w:r>
          </w:p>
        </w:tc>
      </w:tr>
    </w:tbl>
    <w:p w:rsidR="00EF48E0" w:rsidRDefault="00EF48E0" w:rsidP="00535AA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4"/>
                <w:szCs w:val="24"/>
              </w:rPr>
            </w:pPr>
            <w:r>
              <w:t>The DAA Group Limited</w:t>
            </w:r>
          </w:p>
        </w:tc>
      </w:tr>
    </w:tbl>
    <w:p w:rsidR="00EF48E0" w:rsidRDefault="00EF48E0" w:rsidP="00535AA8">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4"/>
                <w:szCs w:val="24"/>
              </w:rPr>
            </w:pPr>
            <w:r>
              <w:t>Surveillance Audit</w:t>
            </w:r>
          </w:p>
        </w:tc>
      </w:tr>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4"/>
              </w:rPr>
            </w:pPr>
            <w:r>
              <w:t>Lansdowne Court Hospital and Rest Home</w:t>
            </w:r>
          </w:p>
        </w:tc>
      </w:tr>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4"/>
              </w:rPr>
            </w:pPr>
            <w:r>
              <w:t>Hospital services - Medical services; Hospital services - Geriatric services (excl. psychogeriatric); Rest home care (excluding dementia care)</w:t>
            </w:r>
          </w:p>
        </w:tc>
      </w:tr>
      <w:tr w:rsidR="00EF48E0" w:rsidTr="00EF48E0">
        <w:tc>
          <w:tcPr>
            <w:tcW w:w="3652"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F48E0" w:rsidRDefault="00EF48E0" w:rsidP="00535AA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F48E0" w:rsidRDefault="00EF48E0" w:rsidP="00535AA8">
            <w:pPr>
              <w:spacing w:before="60"/>
              <w:ind w:left="0"/>
              <w:rPr>
                <w:sz w:val="24"/>
                <w:szCs w:val="24"/>
              </w:rPr>
            </w:pPr>
            <w:r>
              <w:t>14 November 2014</w:t>
            </w:r>
          </w:p>
        </w:tc>
        <w:tc>
          <w:tcPr>
            <w:tcW w:w="1417" w:type="dxa"/>
            <w:tcBorders>
              <w:top w:val="single" w:sz="4" w:space="0" w:color="auto"/>
              <w:left w:val="nil"/>
              <w:bottom w:val="single" w:sz="4" w:space="0" w:color="auto"/>
              <w:right w:val="nil"/>
            </w:tcBorders>
            <w:hideMark/>
          </w:tcPr>
          <w:p w:rsidR="00EF48E0" w:rsidRDefault="00EF48E0" w:rsidP="00535AA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F48E0" w:rsidRDefault="00EF48E0" w:rsidP="00535AA8">
            <w:pPr>
              <w:spacing w:before="60"/>
              <w:ind w:left="0"/>
              <w:rPr>
                <w:sz w:val="24"/>
                <w:szCs w:val="24"/>
              </w:rPr>
            </w:pPr>
            <w:r>
              <w:t>14 November 2014</w:t>
            </w:r>
          </w:p>
        </w:tc>
      </w:tr>
    </w:tbl>
    <w:p w:rsidR="00EF48E0" w:rsidRDefault="00EF48E0" w:rsidP="00535AA8">
      <w:pPr>
        <w:spacing w:after="0"/>
        <w:ind w:left="0"/>
        <w:rPr>
          <w:rFonts w:cstheme="minorBidi"/>
          <w:sz w:val="20"/>
          <w:szCs w:val="20"/>
        </w:rPr>
      </w:pPr>
    </w:p>
    <w:p w:rsidR="00EF48E0" w:rsidRDefault="00EF48E0" w:rsidP="00535AA8">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F48E0" w:rsidRDefault="00EF48E0" w:rsidP="00535AA8">
      <w:pPr>
        <w:pBdr>
          <w:top w:val="single" w:sz="2" w:space="1" w:color="auto"/>
          <w:left w:val="single" w:sz="2" w:space="4" w:color="auto"/>
          <w:bottom w:val="single" w:sz="2" w:space="1" w:color="auto"/>
          <w:right w:val="single" w:sz="2" w:space="4" w:color="auto"/>
        </w:pBdr>
        <w:spacing w:after="0"/>
        <w:ind w:left="0"/>
        <w:rPr>
          <w:sz w:val="20"/>
          <w:szCs w:val="20"/>
        </w:rPr>
      </w:pPr>
    </w:p>
    <w:p w:rsidR="00EF48E0" w:rsidRDefault="00EF48E0" w:rsidP="00535AA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F48E0" w:rsidTr="00EF48E0">
        <w:tc>
          <w:tcPr>
            <w:tcW w:w="1074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b/>
                <w:sz w:val="24"/>
                <w:szCs w:val="20"/>
              </w:rPr>
            </w:pPr>
            <w:r>
              <w:rPr>
                <w:rStyle w:val="BodyText2Char"/>
              </w:rPr>
              <w:t>28</w:t>
            </w:r>
          </w:p>
        </w:tc>
      </w:tr>
    </w:tbl>
    <w:p w:rsidR="00EF48E0" w:rsidRDefault="00EF48E0" w:rsidP="00535AA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F48E0" w:rsidTr="00EF48E0">
        <w:trPr>
          <w:cantSplit/>
        </w:trPr>
        <w:tc>
          <w:tcPr>
            <w:tcW w:w="2235" w:type="dxa"/>
            <w:tcBorders>
              <w:top w:val="single" w:sz="4" w:space="0" w:color="auto"/>
              <w:left w:val="single" w:sz="4" w:space="0" w:color="auto"/>
              <w:bottom w:val="single" w:sz="4" w:space="0" w:color="auto"/>
              <w:right w:val="single" w:sz="4" w:space="0" w:color="auto"/>
            </w:tcBorders>
            <w:hideMark/>
          </w:tcPr>
          <w:p w:rsidR="00EF48E0" w:rsidRDefault="00EF48E0" w:rsidP="00535AA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F48E0" w:rsidRDefault="00EF48E0" w:rsidP="00535AA8">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rFonts w:cs="Arial"/>
                <w:sz w:val="20"/>
                <w:szCs w:val="20"/>
              </w:rPr>
            </w:pPr>
            <w:r>
              <w:rPr>
                <w:rStyle w:val="BodyTextChar"/>
              </w:rPr>
              <w:t>4</w:t>
            </w:r>
          </w:p>
        </w:tc>
      </w:tr>
      <w:tr w:rsidR="00EF48E0" w:rsidTr="00EF48E0">
        <w:trPr>
          <w:cantSplit/>
        </w:trPr>
        <w:tc>
          <w:tcPr>
            <w:tcW w:w="2235"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rFonts w:cs="Arial"/>
                <w:sz w:val="20"/>
                <w:szCs w:val="20"/>
              </w:rPr>
            </w:pPr>
            <w:r>
              <w:rPr>
                <w:rStyle w:val="BodyTextChar"/>
              </w:rPr>
              <w:t>6.5</w:t>
            </w: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rFonts w:cs="Arial"/>
                <w:sz w:val="20"/>
                <w:szCs w:val="20"/>
              </w:rPr>
            </w:pPr>
            <w:r>
              <w:rPr>
                <w:rStyle w:val="BodyTextChar"/>
              </w:rPr>
              <w:t>4</w:t>
            </w:r>
          </w:p>
        </w:tc>
      </w:tr>
      <w:tr w:rsidR="00EF48E0" w:rsidTr="00EF48E0">
        <w:trPr>
          <w:cantSplit/>
        </w:trPr>
        <w:tc>
          <w:tcPr>
            <w:tcW w:w="2235"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F48E0" w:rsidRDefault="00EF48E0" w:rsidP="00535AA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F48E0" w:rsidRDefault="00EF48E0" w:rsidP="00535AA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F48E0" w:rsidRDefault="00EF48E0" w:rsidP="00535AA8">
            <w:pPr>
              <w:keepNext/>
              <w:spacing w:before="60"/>
              <w:ind w:left="0"/>
              <w:jc w:val="center"/>
              <w:rPr>
                <w:rFonts w:cs="Arial"/>
                <w:sz w:val="20"/>
                <w:szCs w:val="20"/>
              </w:rPr>
            </w:pPr>
          </w:p>
        </w:tc>
      </w:tr>
      <w:tr w:rsidR="00EF48E0" w:rsidTr="00EF48E0">
        <w:trPr>
          <w:cantSplit/>
        </w:trPr>
        <w:tc>
          <w:tcPr>
            <w:tcW w:w="2235"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F48E0" w:rsidRDefault="00EF48E0" w:rsidP="00535AA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F48E0" w:rsidRDefault="00EF48E0" w:rsidP="00535AA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F48E0" w:rsidRDefault="00EF48E0" w:rsidP="00535AA8">
            <w:pPr>
              <w:keepNext/>
              <w:spacing w:before="60"/>
              <w:ind w:left="0"/>
              <w:jc w:val="center"/>
              <w:rPr>
                <w:rFonts w:cs="Arial"/>
                <w:sz w:val="20"/>
                <w:szCs w:val="20"/>
              </w:rPr>
            </w:pPr>
          </w:p>
        </w:tc>
      </w:tr>
      <w:tr w:rsidR="00EF48E0" w:rsidTr="00EF48E0">
        <w:trPr>
          <w:cantSplit/>
        </w:trPr>
        <w:tc>
          <w:tcPr>
            <w:tcW w:w="223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F48E0" w:rsidRDefault="00EF48E0" w:rsidP="00535AA8">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EF48E0" w:rsidRDefault="00EF48E0" w:rsidP="00535AA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F48E0" w:rsidRDefault="00EF48E0" w:rsidP="00535AA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rFonts w:cs="Arial"/>
                <w:sz w:val="20"/>
                <w:szCs w:val="20"/>
              </w:rPr>
            </w:pPr>
            <w:r>
              <w:rPr>
                <w:rStyle w:val="BodyTextChar"/>
              </w:rPr>
              <w:t>2</w:t>
            </w:r>
          </w:p>
        </w:tc>
      </w:tr>
    </w:tbl>
    <w:p w:rsidR="00EF48E0" w:rsidRDefault="00EF48E0" w:rsidP="00535AA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F48E0" w:rsidTr="00EF48E0">
        <w:tc>
          <w:tcPr>
            <w:tcW w:w="351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13.5</w:t>
            </w:r>
          </w:p>
        </w:tc>
        <w:tc>
          <w:tcPr>
            <w:tcW w:w="35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23.5</w:t>
            </w:r>
          </w:p>
        </w:tc>
      </w:tr>
    </w:tbl>
    <w:p w:rsidR="00EF48E0" w:rsidRDefault="00EF48E0" w:rsidP="00535AA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F48E0" w:rsidTr="00EF48E0">
        <w:tc>
          <w:tcPr>
            <w:tcW w:w="351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1</w:t>
            </w:r>
          </w:p>
        </w:tc>
      </w:tr>
      <w:tr w:rsidR="00EF48E0" w:rsidTr="00EF48E0">
        <w:tc>
          <w:tcPr>
            <w:tcW w:w="351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1</w:t>
            </w:r>
          </w:p>
        </w:tc>
      </w:tr>
      <w:tr w:rsidR="00EF48E0" w:rsidTr="00EF48E0">
        <w:tc>
          <w:tcPr>
            <w:tcW w:w="351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50</w:t>
            </w:r>
          </w:p>
        </w:tc>
        <w:tc>
          <w:tcPr>
            <w:tcW w:w="340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sz w:val="20"/>
                <w:szCs w:val="20"/>
                <w:lang w:eastAsia="en-NZ"/>
              </w:rPr>
            </w:pPr>
            <w:r>
              <w:rPr>
                <w:rStyle w:val="BodyTextChar"/>
              </w:rPr>
              <w:t>2</w:t>
            </w:r>
          </w:p>
        </w:tc>
      </w:tr>
      <w:tr w:rsidR="00EF48E0" w:rsidTr="00EF48E0">
        <w:tc>
          <w:tcPr>
            <w:tcW w:w="351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EF48E0" w:rsidRDefault="00EF48E0" w:rsidP="00535AA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F48E0" w:rsidRDefault="00EF48E0" w:rsidP="00535AA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0"/>
                <w:szCs w:val="20"/>
                <w:lang w:eastAsia="en-NZ"/>
              </w:rPr>
            </w:pPr>
            <w:r>
              <w:rPr>
                <w:rStyle w:val="BodyTextChar"/>
              </w:rPr>
              <w:t>0</w:t>
            </w:r>
          </w:p>
        </w:tc>
      </w:tr>
    </w:tbl>
    <w:p w:rsidR="00EF48E0" w:rsidRDefault="00EF48E0" w:rsidP="00535AA8">
      <w:pPr>
        <w:pStyle w:val="Heading2"/>
        <w:pageBreakBefore/>
        <w:rPr>
          <w:b/>
          <w:bCs/>
          <w:szCs w:val="32"/>
          <w:lang w:eastAsia="en-US"/>
        </w:rPr>
      </w:pPr>
      <w:r>
        <w:rPr>
          <w:b/>
          <w:bCs/>
        </w:rPr>
        <w:lastRenderedPageBreak/>
        <w:t>Declaration</w:t>
      </w:r>
    </w:p>
    <w:p w:rsidR="00EF48E0" w:rsidRDefault="00EF48E0" w:rsidP="00535AA8">
      <w:pPr>
        <w:spacing w:before="240" w:after="0"/>
        <w:ind w:left="0"/>
        <w:rPr>
          <w:szCs w:val="20"/>
        </w:rPr>
      </w:pPr>
      <w:r>
        <w:rPr>
          <w:szCs w:val="20"/>
        </w:rPr>
        <w:t xml:space="preserve">I, </w:t>
      </w:r>
      <w:r>
        <w:rPr>
          <w:rStyle w:val="BodyText2Char"/>
        </w:rPr>
        <w:t>XXXXXXX</w:t>
      </w:r>
      <w:r>
        <w:rPr>
          <w:szCs w:val="20"/>
        </w:rPr>
        <w:t xml:space="preserve">, </w:t>
      </w:r>
      <w:r>
        <w:rPr>
          <w:rStyle w:val="BodyText2Char"/>
        </w:rPr>
        <w:t>Managing 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EF48E0" w:rsidRDefault="00EF48E0" w:rsidP="00535AA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t>Yes</w:t>
            </w:r>
          </w:p>
        </w:tc>
      </w:tr>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rPr>
                <w:rStyle w:val="BodyText2Char"/>
              </w:rPr>
              <w:t>Yes</w:t>
            </w:r>
          </w:p>
        </w:tc>
      </w:tr>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t>Yes</w:t>
            </w:r>
          </w:p>
        </w:tc>
      </w:tr>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rPr>
                <w:rStyle w:val="BodyText2Char"/>
              </w:rPr>
              <w:t>Yes</w:t>
            </w:r>
          </w:p>
        </w:tc>
      </w:tr>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rPr>
                <w:rStyle w:val="BodyText2Char"/>
              </w:rPr>
              <w:t>Yes</w:t>
            </w:r>
          </w:p>
        </w:tc>
      </w:tr>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rPr>
                <w:rStyle w:val="BodyText2Char"/>
              </w:rPr>
              <w:t>Yes</w:t>
            </w:r>
          </w:p>
        </w:tc>
      </w:tr>
      <w:tr w:rsidR="00EF48E0" w:rsidTr="00EF48E0">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rPr>
                <w:rStyle w:val="BodyText2Char"/>
              </w:rPr>
              <w:t>Yes</w:t>
            </w:r>
          </w:p>
        </w:tc>
      </w:tr>
      <w:tr w:rsidR="00EF48E0" w:rsidTr="00EF48E0">
        <w:trPr>
          <w:trHeight w:val="60"/>
        </w:trPr>
        <w:tc>
          <w:tcPr>
            <w:tcW w:w="675"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rPr>
            </w:pPr>
            <w:r>
              <w:rPr>
                <w:rStyle w:val="BodyText2Char"/>
              </w:rPr>
              <w:t>Yes</w:t>
            </w:r>
          </w:p>
        </w:tc>
      </w:tr>
    </w:tbl>
    <w:p w:rsidR="00EF48E0" w:rsidRDefault="00EF48E0" w:rsidP="00535AA8">
      <w:pPr>
        <w:spacing w:before="240" w:after="0"/>
        <w:ind w:left="0"/>
        <w:rPr>
          <w:rFonts w:cstheme="minorBidi"/>
          <w:szCs w:val="20"/>
        </w:rPr>
      </w:pPr>
      <w:r>
        <w:rPr>
          <w:szCs w:val="20"/>
        </w:rPr>
        <w:t xml:space="preserve">Dated </w:t>
      </w:r>
      <w:r>
        <w:rPr>
          <w:rStyle w:val="BodyText2Char"/>
        </w:rPr>
        <w:t>Tuesday, 25 November 2014</w:t>
      </w:r>
    </w:p>
    <w:p w:rsidR="00EF48E0" w:rsidRDefault="00EF48E0" w:rsidP="00535AA8">
      <w:pPr>
        <w:pStyle w:val="Heading2"/>
        <w:pageBreakBefore/>
        <w:rPr>
          <w:b/>
          <w:bCs/>
          <w:szCs w:val="32"/>
        </w:rPr>
      </w:pPr>
      <w:r>
        <w:rPr>
          <w:b/>
          <w:bCs/>
        </w:rPr>
        <w:lastRenderedPageBreak/>
        <w:t>Executive Summary of Audit</w:t>
      </w:r>
    </w:p>
    <w:p w:rsidR="00EF48E0" w:rsidRDefault="00EF48E0" w:rsidP="00535AA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F48E0" w:rsidRDefault="00EF48E0" w:rsidP="00535AA8">
      <w:pPr>
        <w:pStyle w:val="BodyText2"/>
        <w:pBdr>
          <w:top w:val="single" w:sz="4" w:space="1" w:color="auto"/>
          <w:left w:val="single" w:sz="4" w:space="4" w:color="auto"/>
          <w:bottom w:val="single" w:sz="4" w:space="1" w:color="auto"/>
          <w:right w:val="single" w:sz="4" w:space="4" w:color="auto"/>
        </w:pBdr>
      </w:pPr>
      <w:r>
        <w:rPr>
          <w:rStyle w:val="BodyText2Char"/>
        </w:rPr>
        <w:t xml:space="preserve">Lansdowne Court Hospital and Rest Home (Lansdowne Court) provides rest home and hospital level care for up to 34 residents. There were 28 residents in Lansdowne Court on the day of this audit with 22 residents requiring hospital level care and six residents requiring rest home level care. All residents have spacious single room with their own </w:t>
      </w:r>
      <w:proofErr w:type="spellStart"/>
      <w:r>
        <w:rPr>
          <w:rStyle w:val="BodyText2Char"/>
        </w:rPr>
        <w:t>ensuites</w:t>
      </w:r>
      <w:proofErr w:type="spellEnd"/>
      <w:r>
        <w:rPr>
          <w:rStyle w:val="BodyText2Char"/>
        </w:rPr>
        <w:t xml:space="preserve">. The facility is operated by Ultimate Care Group Limited. No areas requiring improvement were identified during this audit.  </w:t>
      </w:r>
    </w:p>
    <w:p w:rsidR="00EF48E0" w:rsidRDefault="00EF48E0" w:rsidP="00535AA8">
      <w:pPr>
        <w:spacing w:after="0"/>
        <w:ind w:left="0"/>
        <w:rPr>
          <w:sz w:val="12"/>
          <w:szCs w:val="20"/>
        </w:rPr>
      </w:pP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and families interviewed reported that services are provided in a manner that respects residents’ rights and facilitates informed choice. They report that they are happy with the service provided and that </w:t>
      </w:r>
      <w:proofErr w:type="gramStart"/>
      <w:r>
        <w:rPr>
          <w:rStyle w:val="BodyText2Char"/>
        </w:rPr>
        <w:t>staff are</w:t>
      </w:r>
      <w:proofErr w:type="gramEnd"/>
      <w:r>
        <w:rPr>
          <w:rStyle w:val="BodyText2Char"/>
        </w:rPr>
        <w:t xml:space="preserve"> providing care that is appropriate to their needs.  There is documented evidence of notification to family following adverse events and any significant change in a resident's condition. </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Health and Disability Commissioner’s (HDC) Code of Health and Disability Services Consumers' Rights (the Code) information was displayed, along with complaint forms in a number of locations in the facility. The facility manager is responsible for complaints and a complaints register is maintained, with all complaints recorded. All complaints reviewed were at the lower level and all had been resolved satisfactorily.</w:t>
      </w:r>
    </w:p>
    <w:p w:rsidR="00EF48E0" w:rsidRDefault="00EF48E0" w:rsidP="00535AA8">
      <w:pPr>
        <w:spacing w:after="0"/>
        <w:ind w:left="0"/>
        <w:rPr>
          <w:sz w:val="12"/>
          <w:szCs w:val="20"/>
        </w:rPr>
      </w:pP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Ultimate Care Group Limited is the governing body and is responsible for the service provided at Lansdowne Court. The vision statement, values, quality objectives, quality and risk management plan, quality indicators and quality projects reflected a commitment to providing quality care to residents and are reviewed regularly.  Systems were in place for monitoring the service provided at Lansdowne Court including regular monthly reporting by the facility manager to the Ultimate Care Group Head Office. The facility is managed by a suitably qualified and experienced manager who is an enrolled nurse with a number of years aged care experience. The facility manager started in this role three months prior to the audit and is well supported by an experienced clinical lead who is a registered nurse and responsible for oversight of clinical care.</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on human resources management and all health professionals had the required current practising certificates.  There was a comprehensive education programme in place. All care staff </w:t>
      </w:r>
      <w:proofErr w:type="gramStart"/>
      <w:r>
        <w:rPr>
          <w:rStyle w:val="BodyText2Char"/>
        </w:rPr>
        <w:t>are</w:t>
      </w:r>
      <w:proofErr w:type="gramEnd"/>
      <w:r>
        <w:rPr>
          <w:rStyle w:val="BodyText2Char"/>
        </w:rPr>
        <w:t xml:space="preserve"> required to complete the Aged Care Education (ACE) and ACE dementia programmes. </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documented rationale for determining staffing levels and skill mix in order to provide safe service delivery that is based on best practice.  There is 24 hour registered nurse cover. All care staff interviewed reported that there is adequate staff available and that they are able to get through their work.</w:t>
      </w:r>
    </w:p>
    <w:p w:rsidR="00EF48E0" w:rsidRDefault="00EF48E0" w:rsidP="00535AA8">
      <w:pPr>
        <w:spacing w:after="0"/>
        <w:ind w:left="0"/>
        <w:rPr>
          <w:sz w:val="12"/>
          <w:szCs w:val="20"/>
        </w:rPr>
      </w:pP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Assessing, planning and delivery services:</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Lansdowne Court provides timely, planned, coordinated and appropriate services to its residents. A range of assessment tools were used to identify residents’ needs. Comprehensive and detailed care planning was completed by registered nurses in a timely manner, and was evaluated on a regular basis. The evaluation of residents’ progress was </w:t>
      </w:r>
      <w:proofErr w:type="gramStart"/>
      <w:r>
        <w:rPr>
          <w:rStyle w:val="BodyText2Char"/>
        </w:rPr>
        <w:t>a strength</w:t>
      </w:r>
      <w:proofErr w:type="gramEnd"/>
      <w:r>
        <w:rPr>
          <w:rStyle w:val="BodyText2Char"/>
        </w:rPr>
        <w:t xml:space="preserve"> of the service with evidence of resident/family input into these processes. Referrals were made to specialist services when additional support was required.</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residents were reviewed by the general practitioner at least three monthly, with additional visits organised if required. At least one registered nurse is on duty 24 hours a day, and they provide support and guidance to care delivery staff.  All residents and family members interviewed expressed their satisfaction with the services provided. </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Medication management:</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management of medications was safe and appropriate and complied with all legislative and professional requirements. All medications were administered by registered nurses, who had been assessed as competent in that role. </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services:</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storage and provision of food was undertaken in a manner that met all food safety requirements and ensured that the nutritional needs of residents were being met. There was close monitoring of what residents were eating and of their nutritional status, including weight gain or loss. This was also </w:t>
      </w:r>
      <w:proofErr w:type="gramStart"/>
      <w:r>
        <w:rPr>
          <w:rStyle w:val="BodyText2Char"/>
        </w:rPr>
        <w:t>a strength</w:t>
      </w:r>
      <w:proofErr w:type="gramEnd"/>
      <w:r>
        <w:rPr>
          <w:rStyle w:val="BodyText2Char"/>
        </w:rPr>
        <w:t xml:space="preserve"> of the organisation. A new summer menu had just been implemented, which included the opportunity for residents to choose from two menu items for the evening meal. Resident satisfaction with the new menu will be reviewed one month after its implementation. There is a spacious and well-lit dining area for residents, although residents can eat in their own rooms if they prefer. </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Activities:</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qualified, experienced diversional therapist coordinated the activities programme. Residents were individually assessed to identify their activity preferences, which were then reflected in their care plans, and evaluated on a regular basis. A range of activities were provided to residents, including exercises, games, current events, guest speakers, entertainers, and outings in the facility van. The diversional therapist reported that she individually invites residents to planned activities, but if residents do not wish to participate in activities this was respected. </w:t>
      </w:r>
    </w:p>
    <w:p w:rsidR="00EF48E0" w:rsidRDefault="00EF48E0" w:rsidP="00535AA8">
      <w:pPr>
        <w:spacing w:after="0"/>
        <w:ind w:left="0"/>
        <w:rPr>
          <w:sz w:val="12"/>
          <w:szCs w:val="20"/>
        </w:rPr>
      </w:pP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manager advised there have not been any alterations to the building since the last surveillance audit.  A Building Warrant of Fitness was displayed at the main entrance and expires on 23 June 2015.</w:t>
      </w:r>
    </w:p>
    <w:p w:rsidR="00EF48E0" w:rsidRDefault="00EF48E0" w:rsidP="00535AA8">
      <w:pPr>
        <w:spacing w:after="0"/>
        <w:ind w:left="0"/>
        <w:rPr>
          <w:sz w:val="12"/>
          <w:szCs w:val="20"/>
        </w:rPr>
      </w:pP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 xml:space="preserve">Outcome 2: Restraint Minimisation and Safe Practice </w:t>
      </w: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rStyle w:val="BodyText2Char"/>
        </w:rPr>
      </w:pPr>
      <w:r>
        <w:rPr>
          <w:rStyle w:val="BodyText2Char"/>
        </w:rPr>
        <w:t>The facility has implemented a process of restraint minimisation for residents that is consistent with its policy. The service has maintained a process to determine approval for all types of restraint, including enablers. This was supported by consistent assessment, evaluation and monitoring of all types of restraint in use.</w:t>
      </w:r>
    </w:p>
    <w:p w:rsidR="00EF48E0" w:rsidRDefault="00EF48E0" w:rsidP="00535AA8">
      <w:pPr>
        <w:spacing w:after="0"/>
        <w:ind w:left="0"/>
        <w:rPr>
          <w:sz w:val="12"/>
          <w:szCs w:val="20"/>
        </w:rPr>
      </w:pPr>
    </w:p>
    <w:p w:rsidR="00EF48E0" w:rsidRDefault="00EF48E0" w:rsidP="00535A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F48E0" w:rsidRDefault="00EF48E0" w:rsidP="00535A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robust process was in place for infection surveillance, and for responding to surveillance results. Infection surveillance data was captured using an electronic system, with results reported monthly to the quality committee, staff meetings, and the general practitioner. Surveillance data was also benchmarked with other Ultimate Care Group facilities. </w:t>
      </w:r>
    </w:p>
    <w:p w:rsidR="00EF48E0" w:rsidRDefault="00EF48E0" w:rsidP="00535AA8">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F48E0" w:rsidTr="00EF48E0">
        <w:tc>
          <w:tcPr>
            <w:tcW w:w="1387" w:type="dxa"/>
            <w:tcBorders>
              <w:top w:val="nil"/>
              <w:left w:val="nil"/>
              <w:bottom w:val="single" w:sz="4" w:space="0" w:color="auto"/>
              <w:right w:val="single" w:sz="4" w:space="0" w:color="auto"/>
            </w:tcBorders>
          </w:tcPr>
          <w:p w:rsidR="00EF48E0" w:rsidRDefault="00EF48E0" w:rsidP="00535AA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0"/>
              </w:rPr>
            </w:pPr>
            <w:r>
              <w:rPr>
                <w:b/>
                <w:sz w:val="20"/>
                <w:szCs w:val="20"/>
              </w:rPr>
              <w:t>PA Critical</w:t>
            </w:r>
          </w:p>
        </w:tc>
      </w:tr>
      <w:tr w:rsidR="00EF48E0" w:rsidTr="00EF48E0">
        <w:tc>
          <w:tcPr>
            <w:tcW w:w="1387" w:type="dxa"/>
            <w:tcBorders>
              <w:top w:val="single" w:sz="4" w:space="0" w:color="auto"/>
              <w:left w:val="single" w:sz="4" w:space="0" w:color="auto"/>
              <w:bottom w:val="single" w:sz="4" w:space="0" w:color="auto"/>
              <w:right w:val="single" w:sz="4" w:space="0" w:color="auto"/>
            </w:tcBorders>
            <w:vAlign w:val="center"/>
            <w:hideMark/>
          </w:tcPr>
          <w:p w:rsidR="00EF48E0" w:rsidRDefault="00EF48E0" w:rsidP="00535AA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0"/>
                <w:lang w:eastAsia="en-NZ"/>
              </w:rPr>
            </w:pPr>
            <w:r>
              <w:rPr>
                <w:szCs w:val="20"/>
                <w:lang w:eastAsia="en-NZ"/>
              </w:rPr>
              <w:t>0</w:t>
            </w:r>
          </w:p>
        </w:tc>
      </w:tr>
      <w:tr w:rsidR="00EF48E0" w:rsidTr="00EF48E0">
        <w:tc>
          <w:tcPr>
            <w:tcW w:w="1387" w:type="dxa"/>
            <w:tcBorders>
              <w:top w:val="single" w:sz="4" w:space="0" w:color="auto"/>
              <w:left w:val="single" w:sz="4" w:space="0" w:color="auto"/>
              <w:bottom w:val="single" w:sz="4" w:space="0" w:color="auto"/>
              <w:right w:val="single" w:sz="4" w:space="0" w:color="auto"/>
            </w:tcBorders>
            <w:vAlign w:val="center"/>
            <w:hideMark/>
          </w:tcPr>
          <w:p w:rsidR="00EF48E0" w:rsidRDefault="00EF48E0" w:rsidP="00535AA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r>
    </w:tbl>
    <w:p w:rsidR="00EF48E0" w:rsidRDefault="00EF48E0" w:rsidP="00535AA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F48E0" w:rsidTr="00EF48E0">
        <w:tc>
          <w:tcPr>
            <w:tcW w:w="1387" w:type="dxa"/>
            <w:tcBorders>
              <w:top w:val="nil"/>
              <w:left w:val="nil"/>
              <w:bottom w:val="single" w:sz="4" w:space="0" w:color="auto"/>
              <w:right w:val="single" w:sz="4" w:space="0" w:color="auto"/>
            </w:tcBorders>
          </w:tcPr>
          <w:p w:rsidR="00EF48E0" w:rsidRDefault="00EF48E0" w:rsidP="00535AA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before="60"/>
              <w:ind w:left="0"/>
              <w:jc w:val="center"/>
              <w:rPr>
                <w:b/>
                <w:sz w:val="20"/>
                <w:szCs w:val="24"/>
              </w:rPr>
            </w:pPr>
            <w:r>
              <w:rPr>
                <w:b/>
                <w:sz w:val="20"/>
              </w:rPr>
              <w:t>Not Audited</w:t>
            </w:r>
          </w:p>
        </w:tc>
      </w:tr>
      <w:tr w:rsidR="00EF48E0" w:rsidTr="00EF48E0">
        <w:tc>
          <w:tcPr>
            <w:tcW w:w="1387" w:type="dxa"/>
            <w:tcBorders>
              <w:top w:val="single" w:sz="4" w:space="0" w:color="auto"/>
              <w:left w:val="single" w:sz="4" w:space="0" w:color="auto"/>
              <w:bottom w:val="single" w:sz="4" w:space="0" w:color="auto"/>
              <w:right w:val="single" w:sz="4" w:space="0" w:color="auto"/>
            </w:tcBorders>
            <w:vAlign w:val="center"/>
            <w:hideMark/>
          </w:tcPr>
          <w:p w:rsidR="00EF48E0" w:rsidRDefault="00EF48E0" w:rsidP="00535AA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34</w:t>
            </w:r>
          </w:p>
        </w:tc>
      </w:tr>
      <w:tr w:rsidR="00EF48E0" w:rsidTr="00EF48E0">
        <w:tc>
          <w:tcPr>
            <w:tcW w:w="1387" w:type="dxa"/>
            <w:tcBorders>
              <w:top w:val="single" w:sz="4" w:space="0" w:color="auto"/>
              <w:left w:val="single" w:sz="4" w:space="0" w:color="auto"/>
              <w:bottom w:val="single" w:sz="4" w:space="0" w:color="auto"/>
              <w:right w:val="single" w:sz="4" w:space="0" w:color="auto"/>
            </w:tcBorders>
            <w:vAlign w:val="center"/>
            <w:hideMark/>
          </w:tcPr>
          <w:p w:rsidR="00EF48E0" w:rsidRDefault="00EF48E0" w:rsidP="00535AA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48E0" w:rsidRDefault="00EF48E0" w:rsidP="00535AA8">
            <w:pPr>
              <w:spacing w:before="60"/>
              <w:ind w:left="0"/>
              <w:jc w:val="center"/>
              <w:rPr>
                <w:sz w:val="24"/>
                <w:szCs w:val="24"/>
                <w:lang w:eastAsia="en-NZ"/>
              </w:rPr>
            </w:pPr>
            <w:r>
              <w:rPr>
                <w:lang w:eastAsia="en-NZ"/>
              </w:rPr>
              <w:t>62</w:t>
            </w:r>
          </w:p>
        </w:tc>
      </w:tr>
    </w:tbl>
    <w:p w:rsidR="00EF48E0" w:rsidRDefault="00EF48E0" w:rsidP="00535AA8">
      <w:pPr>
        <w:ind w:left="0"/>
        <w:rPr>
          <w:rFonts w:cstheme="minorBidi"/>
          <w:sz w:val="24"/>
        </w:rPr>
      </w:pPr>
    </w:p>
    <w:p w:rsidR="00EF48E0" w:rsidRDefault="00EF48E0" w:rsidP="00535AA8">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EF48E0" w:rsidTr="00EF48E0">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Timeframe (Days)</w:t>
            </w:r>
          </w:p>
        </w:tc>
      </w:tr>
      <w:tr w:rsidR="00EF48E0" w:rsidTr="00EF48E0">
        <w:tc>
          <w:tcPr>
            <w:tcW w:w="716"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r>
    </w:tbl>
    <w:p w:rsidR="00EF48E0" w:rsidRDefault="00EF48E0" w:rsidP="00535AA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F48E0" w:rsidTr="00EF48E0">
        <w:trPr>
          <w:tblHeader/>
        </w:trPr>
        <w:tc>
          <w:tcPr>
            <w:tcW w:w="716"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F48E0" w:rsidRDefault="00EF48E0" w:rsidP="00535AA8">
            <w:pPr>
              <w:keepNext/>
              <w:spacing w:after="0"/>
              <w:ind w:left="0"/>
              <w:rPr>
                <w:b/>
                <w:sz w:val="20"/>
                <w:szCs w:val="20"/>
                <w:lang w:eastAsia="en-NZ"/>
              </w:rPr>
            </w:pPr>
            <w:r>
              <w:rPr>
                <w:b/>
                <w:sz w:val="20"/>
                <w:szCs w:val="20"/>
                <w:lang w:eastAsia="en-NZ"/>
              </w:rPr>
              <w:t>Finding</w:t>
            </w:r>
          </w:p>
        </w:tc>
      </w:tr>
      <w:tr w:rsidR="00EF48E0" w:rsidTr="00EF48E0">
        <w:tc>
          <w:tcPr>
            <w:tcW w:w="716"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F48E0" w:rsidRDefault="00EF48E0" w:rsidP="00535AA8">
            <w:pPr>
              <w:spacing w:after="0"/>
              <w:ind w:left="0"/>
              <w:rPr>
                <w:sz w:val="20"/>
                <w:szCs w:val="20"/>
                <w:lang w:eastAsia="en-NZ"/>
              </w:rPr>
            </w:pPr>
          </w:p>
        </w:tc>
      </w:tr>
    </w:tbl>
    <w:p w:rsidR="00EF48E0" w:rsidRDefault="00EF48E0" w:rsidP="00535AA8">
      <w:pPr>
        <w:pStyle w:val="Heading1"/>
      </w:pPr>
      <w:r>
        <w:lastRenderedPageBreak/>
        <w:t>NZS 8134.1:2008: Health and Disability Services (Core) Standards</w:t>
      </w:r>
    </w:p>
    <w:p w:rsidR="00EF48E0" w:rsidRDefault="00EF48E0" w:rsidP="00535AA8">
      <w:pPr>
        <w:pStyle w:val="Heading2"/>
        <w:rPr>
          <w:b/>
          <w:bCs/>
        </w:rPr>
      </w:pPr>
      <w:r>
        <w:rPr>
          <w:b/>
          <w:bCs/>
        </w:rPr>
        <w:t>Outcome 1.1: Consumer Rights</w:t>
      </w:r>
    </w:p>
    <w:p w:rsidR="00EF48E0" w:rsidRDefault="00EF48E0" w:rsidP="00535AA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F48E0" w:rsidRDefault="00EF48E0" w:rsidP="00535AA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F48E0" w:rsidRDefault="00EF48E0" w:rsidP="00535AA8">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F48E0" w:rsidRDefault="00EF48E0" w:rsidP="00535AA8">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services provided by Lansdowne Court are conducive to an environment of effective communication.</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Accident / incident monitoring reports reviewed, reported and recorded all types of incidents and included notification to families / whanau as appropriate.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open disclosure and informed consent policies which provide guidance to staff around the principles and practice of open disclosure and informed consent. Staff confirmed they understand that relatives and residents must be informed of any changes in care provision.  There were no residents at the time of audit that require interpreting services, however management were aware of how to access interpreters, through the NZTC (the international translation centre) if this service should be required. One example was given where the need for an interpreter was required recently. This was managed by the family with the assistance of a selected staff member who the family appointed as a person who they were comfortable with to assist when required.</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the resident and their family/whanau have been given relevant information and a discussion was held to clarify what they wish to be informed about and at what time of day they wish to be notified.</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confirmed communication with staff was open and effective, that they were always consulted and informed of any untoward event or change in care provision.</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F48E0" w:rsidRDefault="00EF48E0" w:rsidP="00535AA8">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F48E0" w:rsidRDefault="00EF48E0" w:rsidP="00535AA8">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detailed complaints policy and procedure that complies with Right 10 of the Health and Disability Commissioner’s Code of Health and Disability Services Consumers’ Rights (the Code). Training for all staff around the Code is included in the induction programme with ongoing training regularly scheduled. A flow chart is used to illustrate the process used for all complaints. The manager is advised immediately if a complaint is received, it is risk rated, logged into the national reporting system then entered into the complaints register. The investigation and responses sighted were all recorded along with the outcome.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copy of the complaints procedure is included in the introductory pack for all new residents and there were forms located in three areas of the facility to ensure they are easily accessed.</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complaints have been received so far this year and these were reviewed. All had followed the required process and had been satisfactorily resolved. This included one that had been sent to the Health and Disability Commissioner but it had been referred back to the organisation for internal resolution. This had also been resolved satisfactorily.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2"/>
        <w:rPr>
          <w:b/>
          <w:bCs/>
        </w:rPr>
      </w:pPr>
      <w:r>
        <w:rPr>
          <w:b/>
          <w:bCs/>
        </w:rPr>
        <w:t>Outcome 1.2: Organisational Management</w:t>
      </w:r>
    </w:p>
    <w:p w:rsidR="00EF48E0" w:rsidRDefault="00EF48E0" w:rsidP="00535AA8">
      <w:pPr>
        <w:pStyle w:val="OutcomeDescription"/>
        <w:rPr>
          <w:lang w:eastAsia="en-NZ"/>
        </w:rPr>
      </w:pPr>
      <w:r>
        <w:rPr>
          <w:lang w:eastAsia="en-NZ"/>
        </w:rPr>
        <w:t>Consumers receive services that comply with legislation and are managed in a safe, efficient, and effective manner.</w:t>
      </w:r>
    </w:p>
    <w:p w:rsidR="00EF48E0" w:rsidRDefault="00EF48E0" w:rsidP="00535AA8">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EF48E0" w:rsidRDefault="00EF48E0" w:rsidP="00535AA8">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F48E0" w:rsidRDefault="00EF48E0" w:rsidP="00535AA8">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Ultimate Care Group Limited (UCG) is the governing body and is responsible for the services provided at Lansdowne Court. The current Quality and Risk Management policy was reviewed and it includes a vision statement, core values, quality objectives, quality indicators and quality projects and scope of service.  Also reviewed were documented values, mission statement and philosophy, which were displayed in the entrance area of the facility. The service philosophy is in an understandable form and was available to residents and their family / representative or other services involved in referring residents to the service.  These were last reviewed by the organisation in April 2014.</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UCG has established systems in place which defines the scope, direction and goals of the organisation at UCG facilities, as well as the monitoring and reporting processes against these systems.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Ultimate Care Group Clinical Advisory Group (CAG) in place. This comprises of three clinical services managers, one facility manager, two regional managers, the audit and compliance manager and clinical quality and Lead </w:t>
      </w:r>
      <w:proofErr w:type="spellStart"/>
      <w:r>
        <w:rPr>
          <w:rStyle w:val="BodyTextChar"/>
        </w:rPr>
        <w:t>interRAI</w:t>
      </w:r>
      <w:proofErr w:type="spellEnd"/>
      <w:r>
        <w:rPr>
          <w:rStyle w:val="BodyTextChar"/>
        </w:rPr>
        <w:t xml:space="preserve"> practitioner who are responsible for reviewing clinical issues and policies and procedures following feedback from each of the UCG sites.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at Lansdowne Court has been in the position for three months after having had worked at the facility for three years. Prior to employment at the facility, the manager had managed another aged care facility in the area.</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four hour registered nursing cover is provided.  Support for the manager and the clinical lead is provided by a regional operations manager and the audit and compliance management team for UCG.</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for governance of the organisation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F48E0" w:rsidRDefault="00EF48E0" w:rsidP="00535AA8">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F48E0" w:rsidRDefault="00EF48E0" w:rsidP="00535AA8">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Ultimate Care Group (UCG) Quality and Risk Management Plan is used to guide the quality programme and includes quality goals and objectives. The Ultimate Care Group (UCG) quality and risk management systems were in place at Lansdowne Court.</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internal audit programme in place and completed internal audits 2014 were reviewed.  Review of quality improvement data provided evidence the data is being reported to Ultimate Care Group Head Office via the UCG intranet as well as to staff through various meetings. Separate quality improvement and staff meetings are held monthly and there is documented evidence of reporting on numbers of various clinical indicators and quality and risk issues in these meetings. The quality committee is made up of the manager, the clinical lead, the maintenance person, the diversional therapist, a kitchen staff representative, the designated health and safety representative, and the restraint coordinator. This committee meets monthly prior to the staff meetings so all relevant information is able to be shared with all staff.</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 by month graphs of various clinical indicators are now being produced to inform staff of the trends and progress.  All staff interviewed reported that they are kept informed of quality improvements. One initiative the manager has put in place is a ‘Fall Free’ day chart that is produced monthly to indicate progress in the area of fall reduction.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manager reported that they are responsible for providing weekly and monthly to UCG Head Office and these include reporting of numbers of clinical indicators, education provided and internal audits completed.  Other areas reported on include occupancy, staffing and HR, resident ‘ins and outs’, property/environmental issues, financial and general comments.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Relevant standards were identified and included in the policies and procedures manuals reviewed.  Policies and procedures reviewed were relevant to the scope and complexity of the service, reflected current accepted good practice and were referenced to legislative requirements.  Policies / procedures were available with systems in place for reviewing and updating the policies and procedures regularly, including a policy for document update reviews and document control policy. The UCG clinical advisory group is responsible for reviewing policies and procedures. All old policies were archived appropriately. Care staff interviewed confirmed the policies and procedures provided appropriate guidance for the service delivery and they were advised of new policies / revised policies via handover and meetings.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indicated corrective action plans were raised to address any areas of concern or where improvements could be made.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Health &amp; Safety Manual was available that included relevant policies and procedures.  There was a hazard reporting system in use nationally and the facility hazard register was reviewed and was current.</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for quality and risk management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F48E0" w:rsidRDefault="00EF48E0" w:rsidP="00535AA8">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F48E0" w:rsidRDefault="00EF48E0" w:rsidP="00535AA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adverse event reporting system provided evidence of a planned and co-ordinated process. Staff document adverse, unplanned or untoward events on an incident/accident form which are then recorded on the UCG quality system. They are then filed in both residents’ files and the facility register. All incidents were reviewed and analysed at the monthly quality meetings and any corrective actions identified to improve service delivery and mitigate any risks.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Documentation for the previous month was reviewed (11 incidents in total) and these all followed the required process with all actions and outcomes recorded, including notification of families.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and procedures complied with essential notification reporting including health and safety, human resources and infection control.  The manager demonstrated a clear understanding of what is required for essential notification reporting and the appropriate authorities to contact.</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for adverse event management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F48E0" w:rsidRDefault="00EF48E0" w:rsidP="00535AA8">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F48E0" w:rsidRDefault="00EF48E0" w:rsidP="00535AA8">
      <w:pPr>
        <w:keepNext/>
        <w:tabs>
          <w:tab w:val="left" w:pos="3546"/>
        </w:tabs>
        <w:spacing w:after="120"/>
        <w:ind w:left="0"/>
        <w:rPr>
          <w:rFonts w:cstheme="minorBidi"/>
          <w:sz w:val="20"/>
          <w:szCs w:val="20"/>
        </w:rPr>
      </w:pPr>
      <w:r>
        <w:rPr>
          <w:rStyle w:val="BodyTextChar"/>
        </w:rPr>
        <w:t>ARC D17.6; D17.7; D17.8; E4.5d; E4.5e; E4.5f; E4.5g; E4.5h  ARHSS D17.7, D17.9, D17.10, D17.11</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were well described human resources management systems at Lansdowne Court which included the recruitment and appointment of employees, orientation, training and on-going education, performance development and management and for associated good employment practices.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Written policies and procedures in relation to human resources management were available and reviewed.  The skills and knowledge required for each position within the service was documented in job descriptions which outlined accountability, responsibilities and authority. These were reviewed on staff files along with reference checking, criminal record vetting, interview questionnaires, employment agreements, completed orientations and competency assessments.  The validation of current annual practising certificates for all registered nurses, enrolled nurses, the pharmacists, dietician, podiatrist and general practitioners is occurring and the practising certificate folder was reviewed.</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during recruitment. A copy of the annual practising certificate (APC) for all qualified nurses employed by Lansdowne Court was also kept on their personnel file. </w:t>
      </w:r>
      <w:proofErr w:type="gramStart"/>
      <w:r>
        <w:rPr>
          <w:rStyle w:val="BodyTextChar"/>
        </w:rPr>
        <w:t>Evidence of other qualifications (</w:t>
      </w:r>
      <w:proofErr w:type="spellStart"/>
      <w:r>
        <w:rPr>
          <w:rStyle w:val="BodyTextChar"/>
        </w:rPr>
        <w:t>eg</w:t>
      </w:r>
      <w:proofErr w:type="spellEnd"/>
      <w:r>
        <w:rPr>
          <w:rStyle w:val="BodyTextChar"/>
        </w:rPr>
        <w:t>.</w:t>
      </w:r>
      <w:proofErr w:type="gramEnd"/>
      <w:r>
        <w:rPr>
          <w:rStyle w:val="BodyTextChar"/>
        </w:rPr>
        <w:t xml:space="preserve"> </w:t>
      </w:r>
      <w:proofErr w:type="spellStart"/>
      <w:r>
        <w:rPr>
          <w:rStyle w:val="BodyTextChar"/>
        </w:rPr>
        <w:t>Careerforce</w:t>
      </w:r>
      <w:proofErr w:type="spellEnd"/>
      <w:r>
        <w:rPr>
          <w:rStyle w:val="BodyTextChar"/>
        </w:rPr>
        <w:t xml:space="preserve"> qualifications held by caregivers, the diversional therapist, food hygiene certificates) were maintained on personnel files. The files reviewed had the appropriate qualifications recorded.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planned education programme which includes modules on restraint, the Code, infection prevention and control, challenging behaviours, wound care, back care, nutrition and continence. Annual medication competencies are included where indicated. All registered nursed must have current first aid certificates. The manager is an aged care education (ACE) assessor and reported that the ACE and ACE dementia programmes are required to be completed by all caregivers.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members interviewed reported that they received appropriate training to be able to do their jobs safely and well. A new caregiver who was currently involved with the induction process, reported she was feeling well supported and her training was comprehensive. She was to spend at least four days on specific shifts and had been given an induction pack to work through that covered all the necessary elements of a relevant programme.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F48E0" w:rsidRDefault="00EF48E0" w:rsidP="00535AA8">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F48E0" w:rsidRDefault="00EF48E0" w:rsidP="00535AA8">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completes all the rosters for the facility and uses the ‘allocation of staff/duty rosters’ tool which is used across UCG. This ensures the allocation for hours and </w:t>
      </w:r>
      <w:proofErr w:type="gramStart"/>
      <w:r>
        <w:rPr>
          <w:rStyle w:val="BodyTextChar"/>
        </w:rPr>
        <w:t>staff</w:t>
      </w:r>
      <w:proofErr w:type="gramEnd"/>
      <w:r>
        <w:rPr>
          <w:rStyle w:val="BodyTextChar"/>
        </w:rPr>
        <w:t xml:space="preserve"> meets the required levels to reflect the needs of the residents who are currently in Lansdowne Court. This is sent off to the head office every Friday to show the level and skill mix </w:t>
      </w:r>
      <w:proofErr w:type="spellStart"/>
      <w:r>
        <w:rPr>
          <w:rStyle w:val="BodyTextChar"/>
        </w:rPr>
        <w:t>rostered</w:t>
      </w:r>
      <w:proofErr w:type="spellEnd"/>
      <w:r>
        <w:rPr>
          <w:rStyle w:val="BodyTextChar"/>
        </w:rPr>
        <w:t xml:space="preserve"> for the coming week. The manager completes all rosters ahead for a two week period and then rechecks just prior to each new week. If there are any queries the manager discusses these with the regional operations manager.</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rosters for the coming weeks were sighted and given the proximity of the Xmas period, the manager had drafted a roster to cover the periods up to 11 January.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These all showed sufficient staff levels and skill mixes were appropriate to meet the current residents’ needs.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2"/>
        <w:rPr>
          <w:b/>
          <w:bCs/>
        </w:rPr>
      </w:pPr>
      <w:r>
        <w:rPr>
          <w:b/>
          <w:bCs/>
        </w:rPr>
        <w:t>Outcome 1.3: Continuum of Service Delivery</w:t>
      </w:r>
    </w:p>
    <w:p w:rsidR="00EF48E0" w:rsidRDefault="00EF48E0" w:rsidP="00535AA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F48E0" w:rsidRDefault="00EF48E0" w:rsidP="00535AA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F48E0" w:rsidRDefault="00EF48E0" w:rsidP="00535AA8">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F48E0" w:rsidRDefault="00EF48E0" w:rsidP="00535AA8">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Lansdowne Court used a comprehensive range of information to help guide staff in assessing, planning and then evaluating service delivery. An initial assessment and care plan was completed by a registered nurse within 24 hours of admission, with long-term nursing care plans developed by a registered nurse within three weeks of admission (sighted in five of five resident records – three </w:t>
      </w:r>
      <w:proofErr w:type="gramStart"/>
      <w:r>
        <w:rPr>
          <w:rStyle w:val="BodyTextChar"/>
        </w:rPr>
        <w:t>hospital</w:t>
      </w:r>
      <w:proofErr w:type="gramEnd"/>
      <w:r>
        <w:rPr>
          <w:rStyle w:val="BodyTextChar"/>
        </w:rPr>
        <w:t>, two rest home). A range of assessments are undertaken as part of the care planning process (such as falls, pressure area risk and nutritional assessment) and there was evidence of regular reassessment being undertaken. The three residents interviewed confirmed their involvement in the assessment, care planning and evaluation process.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new residents are medically admitted by the General Practitioner, and then reviewed six-monthly, or earlier if their needs change.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delivery was coordinated across the service by the Facility Manager and the Clinical Leader. A registered nurse was on duty 24 hours daily. The registered nurses complete a verbal handover at the start of each shift, followed by a handover for the health care assistants, along with a written handover sheet. All residents’ progress notes are updated each shift. Two communications were also in use (one for all staff, the other for registered nurses).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One (Hospital-level)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 Two (Rest Home)</w:t>
      </w:r>
      <w:r>
        <w:rPr>
          <w:i/>
          <w:szCs w:val="20"/>
        </w:rPr>
        <w:t xml:space="preserve">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F48E0" w:rsidRDefault="00EF48E0" w:rsidP="00535AA8">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F48E0" w:rsidRDefault="00EF48E0" w:rsidP="00535AA8">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was evidence in all residents’ records reviewed of regular, timely and ongoing assessment of needs which then informed the provision of care services. A range of assessments were completed by a registered nurse within the first three weeks from admission, building on the initial assessment and care plans were developed within twenty-four hours. The findings of the assessments were reflected in the comprehensive and individualised care plan developed for every resident.  Resident reassessments were completed at least six monthly, but more often as clinically indicated (confirmed in resident records and staff interviews). One staff member has recently completed the </w:t>
      </w:r>
      <w:proofErr w:type="spellStart"/>
      <w:r>
        <w:rPr>
          <w:rStyle w:val="BodyTextChar"/>
        </w:rPr>
        <w:t>interRAI</w:t>
      </w:r>
      <w:proofErr w:type="spellEnd"/>
      <w:r>
        <w:rPr>
          <w:rStyle w:val="BodyTextChar"/>
        </w:rPr>
        <w:t xml:space="preserve"> training, with training organised for a second staff member.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registered nurses on duty at all time, who are available to support and guide care delivery staff. Three residents and two family members confirmed their satisfaction with the services provided to them, with one family member stating they would rate the care as a “twelve out of ten”. </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F48E0" w:rsidRDefault="00EF48E0" w:rsidP="00535AA8">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F48E0" w:rsidRDefault="00EF48E0" w:rsidP="00535AA8">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was a well-developed and comprehensive activities programme at Lansdowne Court. A qualified diversional therapist, with more than ten </w:t>
      </w:r>
      <w:proofErr w:type="spellStart"/>
      <w:r>
        <w:rPr>
          <w:rStyle w:val="BodyTextChar"/>
        </w:rPr>
        <w:t>years experience</w:t>
      </w:r>
      <w:proofErr w:type="spellEnd"/>
      <w:r>
        <w:rPr>
          <w:rStyle w:val="BodyTextChar"/>
        </w:rPr>
        <w:t xml:space="preserve"> in the role, co-ordinates activities, undertakes resident assessments, develops activity plans, and evaluates those plans six monthly (as confirmed in the residents’ records). The activities coordinator visits residents individually to invite them to the </w:t>
      </w:r>
      <w:proofErr w:type="spellStart"/>
      <w:proofErr w:type="gramStart"/>
      <w:r>
        <w:rPr>
          <w:rStyle w:val="BodyTextChar"/>
        </w:rPr>
        <w:t>days</w:t>
      </w:r>
      <w:proofErr w:type="spellEnd"/>
      <w:proofErr w:type="gramEnd"/>
      <w:r>
        <w:rPr>
          <w:rStyle w:val="BodyTextChar"/>
        </w:rPr>
        <w:t xml:space="preserve"> activities. The wishes of residents who do not want to participate in planned activities </w:t>
      </w:r>
      <w:proofErr w:type="gramStart"/>
      <w:r>
        <w:rPr>
          <w:rStyle w:val="BodyTextChar"/>
        </w:rPr>
        <w:t>is</w:t>
      </w:r>
      <w:proofErr w:type="gramEnd"/>
      <w:r>
        <w:rPr>
          <w:rStyle w:val="BodyTextChar"/>
        </w:rPr>
        <w:t xml:space="preserve"> respected. A daily record is also maintained of resident’s participation in activities (sighted).</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group activities are provided for residents (for example visiting entertainers, guest speakers, quizzes, church services, reading the newspaper and bingo). There are regular trips outside the facility, using the facility’s van. Seasonal and topical celebrations are incorporated into the activities programme, such as a recent Melbourne Cup activity.  Care </w:t>
      </w:r>
      <w:proofErr w:type="gramStart"/>
      <w:r>
        <w:rPr>
          <w:rStyle w:val="BodyTextChar"/>
        </w:rPr>
        <w:t>staff were</w:t>
      </w:r>
      <w:proofErr w:type="gramEnd"/>
      <w:r>
        <w:rPr>
          <w:rStyle w:val="BodyTextChar"/>
        </w:rPr>
        <w:t xml:space="preserve"> also involved in supporting residents with activities.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activities coordinator participates in a bi-monthly regional support group for diversional therapists, and also attends the annual diversional </w:t>
      </w:r>
      <w:proofErr w:type="gramStart"/>
      <w:r>
        <w:rPr>
          <w:rStyle w:val="BodyTextChar"/>
        </w:rPr>
        <w:t>therapists</w:t>
      </w:r>
      <w:proofErr w:type="gramEnd"/>
      <w:r>
        <w:rPr>
          <w:rStyle w:val="BodyTextChar"/>
        </w:rPr>
        <w:t xml:space="preserve"> conference. Residents interviewed confirmed their satisfaction with the activities programme.</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F48E0" w:rsidRDefault="00EF48E0" w:rsidP="00535AA8">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F48E0" w:rsidRDefault="00EF48E0" w:rsidP="00535AA8">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evaluation of service delivery plans was </w:t>
      </w:r>
      <w:proofErr w:type="gramStart"/>
      <w:r>
        <w:rPr>
          <w:rStyle w:val="BodyTextChar"/>
        </w:rPr>
        <w:t>a strength</w:t>
      </w:r>
      <w:proofErr w:type="gramEnd"/>
      <w:r>
        <w:rPr>
          <w:rStyle w:val="BodyTextChar"/>
        </w:rPr>
        <w:t xml:space="preserve"> of the service. All of the care plans reviewed showed evidence of a thoughtful, timely and comprehensive approach to assessing resident progress towards their individualised goals. There was also strong evidence of changes in health status and/or functional ability being incorporated into the care plan, so that these plans remained current. Care plans were evaluated at least six </w:t>
      </w:r>
      <w:proofErr w:type="gramStart"/>
      <w:r>
        <w:rPr>
          <w:rStyle w:val="BodyTextChar"/>
        </w:rPr>
        <w:t>monthly,</w:t>
      </w:r>
      <w:proofErr w:type="gramEnd"/>
      <w:r>
        <w:rPr>
          <w:rStyle w:val="BodyTextChar"/>
        </w:rPr>
        <w:t xml:space="preserve"> and more frequently as clinically indicated. </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F48E0" w:rsidRDefault="00EF48E0" w:rsidP="00535AA8">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F48E0" w:rsidRDefault="00EF48E0" w:rsidP="00535AA8">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Appropriate medicine management processes were in place at Lansdowne Court to ensure that residents received medicines in a safely and timely manner consistent with legislative and safe practice requirements.</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medications were administered by registered nurses who have been assessed as being medication competent (records sighted).  Medications are dispensed by the pharmacy using the blister pack system, and these are checked by a registered nurse on arrival at the facility (records sighted). Expired or discontinued medication is returned to the pharmacy.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administered to residents in a safe manner (medication round observed). There were no residents who were self-medicating. Prior to medicine administration, medicines are checked against the medication chart, and the resident is identified by the photograph in the medication folder and verbally (observed during a medication round). Records of medication administration were complete (sighted in four rest home and six hospital medication charts), and a signature log was maintained of all health professionals involved in the medication process. Medication charts are typed, and all included the resident’s NHI number, and allergy status. All medications had been individually signed by the prescriber, discontinued medications were signed and dated, and there was evidence of regular medication reviews by the prescriber. The facility no longer uses Standing Orders.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medications in the medication trolley and stock cupboards were within current use dates, and all eye drops currently in use had the date of first use recorded. A weekly count of all controlled medications was undertaken (records sighted). The temperature of the medication fridge was monitored daily, and was maintained within appropriate temperature range (record sighted). </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F48E0" w:rsidRDefault="00EF48E0" w:rsidP="00535AA8">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F48E0" w:rsidRDefault="00EF48E0" w:rsidP="00535AA8">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experienced cook, who has completed the relevant food safety training, leads the food service provision. All kitchen staff </w:t>
      </w:r>
      <w:proofErr w:type="gramStart"/>
      <w:r>
        <w:rPr>
          <w:rStyle w:val="BodyTextChar"/>
        </w:rPr>
        <w:t>have</w:t>
      </w:r>
      <w:proofErr w:type="gramEnd"/>
      <w:r>
        <w:rPr>
          <w:rStyle w:val="BodyTextChar"/>
        </w:rPr>
        <w:t xml:space="preserve"> completed recent food handling safety education (records sighted, confirmed by the facility manager).</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nutritional assessment and dietary profile was completed for each new resident on admission and then reviewed six monthly or earlier if required (sighted). The kitchen retained a copy of the resident’s dietary profile, and individual requirements, such as food dislikes or special diets, was recorded on the kitchen whiteboard. Specific dietary requirements, such as diabetic diets, soft diets, weight reduction or low potassium diets, were accommodated. A range of feeding equipment, such as lip plates, and specialised cutlery was sighted. A spacious and well-lit dining room was available to residents, although residents could chose to dine in their own rooms if they wished.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An inspection of the kitchen revealed that all food was being stored and prepared in a safe and hygienic manner. Detailed cleaning schedules are in place, including daily, weekly, monthly and six monthly schedules (sighted) with records maintained of the completed cleaning. Records were sighted of the daily monitoring of fridge and freezer temperatures, while the cook reported that the dishwasher was serviced six monthly. Systems are in place to ensure that residents have fresh fluids provided to them in their rooms on a daily basis, as well as the regular refreshments offered to them during the day.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reported that there had been resident concerns over the meals recently, although only one of the three residents interviewed expressed any dissatisfaction with meal provision. The meal observed during the audit visit (lunch) looked appetising and was attractively presented to residents, with several reporting their enjoyment of the meal. The cook reported that she monitors verbal feedback about meals, there is a communication book for staff to record compliments and concerns, and the cook visits each resident every two months to obtain feedback and suggestions about meals. The facility manager reported a new summer menu, approved by a registered dietitian, has just been implemented, and will be reviewed once in place for one full month. The new menu includes two choices for the evening meal. Individual menu forms are given to each resident daily.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monitoring of resident’s nutritional status was </w:t>
      </w:r>
      <w:proofErr w:type="gramStart"/>
      <w:r>
        <w:rPr>
          <w:rStyle w:val="BodyTextChar"/>
        </w:rPr>
        <w:t>a strength</w:t>
      </w:r>
      <w:proofErr w:type="gramEnd"/>
      <w:r>
        <w:rPr>
          <w:rStyle w:val="BodyTextChar"/>
        </w:rPr>
        <w:t xml:space="preserve"> of the service. When a resident required feeding or assisting with meals, a record was maintained of their food intake at each meal (sighted). Residents were weighed monthly and the percentage weight gain or loss was calculated. This data was closely monitored by the registered nurses, with strategies put in place as necessary (sighted in residents’ records). </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2"/>
        <w:rPr>
          <w:b/>
          <w:bCs/>
        </w:rPr>
      </w:pPr>
      <w:r>
        <w:rPr>
          <w:b/>
          <w:bCs/>
        </w:rPr>
        <w:t>Outcome 1.4: Safe and Appropriate Environment</w:t>
      </w:r>
    </w:p>
    <w:p w:rsidR="00EF48E0" w:rsidRDefault="00EF48E0" w:rsidP="00535AA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F48E0" w:rsidRDefault="00EF48E0" w:rsidP="00535AA8">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EF48E0" w:rsidRDefault="00EF48E0" w:rsidP="00535AA8">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F48E0" w:rsidRDefault="00EF48E0" w:rsidP="00535AA8">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manager advises there have been no alterations to the building since the last audit. The current building Warrant of Fitness is displayed in the main entrance and expires on 23 June 2015.</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F48E0" w:rsidRDefault="00EF48E0" w:rsidP="00535AA8">
      <w:pPr>
        <w:keepNext/>
        <w:tabs>
          <w:tab w:val="left" w:pos="2894"/>
        </w:tabs>
        <w:spacing w:after="120"/>
        <w:ind w:left="0"/>
        <w:rPr>
          <w:rFonts w:eastAsiaTheme="minorHAnsi"/>
          <w:sz w:val="20"/>
          <w:szCs w:val="20"/>
        </w:rPr>
      </w:pPr>
      <w:r>
        <w:rPr>
          <w:rStyle w:val="BodyTextChar"/>
        </w:rPr>
        <w:t>All buildings, plant, and equipment comply with legislation.</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1"/>
      </w:pPr>
      <w:r>
        <w:t>NZS 8134.2:2008: Health and Disability Services (Restraint Minimisation and Safe Practice) Standards</w:t>
      </w:r>
    </w:p>
    <w:p w:rsidR="00EF48E0" w:rsidRDefault="00EF48E0" w:rsidP="00535AA8">
      <w:pPr>
        <w:pStyle w:val="Heading2"/>
        <w:rPr>
          <w:b/>
          <w:bCs/>
        </w:rPr>
      </w:pPr>
      <w:r>
        <w:rPr>
          <w:b/>
          <w:bCs/>
        </w:rPr>
        <w:t>Outcome 2.1: Restraint Minimisation</w:t>
      </w:r>
    </w:p>
    <w:p w:rsidR="00EF48E0" w:rsidRDefault="00EF48E0" w:rsidP="00535AA8">
      <w:pPr>
        <w:pStyle w:val="OutcomeDescription"/>
        <w:rPr>
          <w:lang w:eastAsia="en-NZ"/>
        </w:rPr>
      </w:pPr>
      <w:r>
        <w:rPr>
          <w:lang w:eastAsia="en-NZ"/>
        </w:rPr>
        <w:t>Services demonstrate that the use of restraint is actively minimised.</w:t>
      </w:r>
    </w:p>
    <w:p w:rsidR="00EF48E0" w:rsidRDefault="00EF48E0" w:rsidP="00535AA8">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EF48E0" w:rsidRDefault="00EF48E0" w:rsidP="00535AA8">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F48E0" w:rsidRDefault="00EF48E0" w:rsidP="00535AA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implements a process of restraint minimisation for residents. The policy sighted states the use of enablers as ‘voluntary use of equipment by a resident that limits normal freedom of movement with the intention of promoting Independence, comfort and safety’.  There were three residents using enablers at Lansdowne Court at the time of audit. The files kept for the use of enablers were reviewed. The assessments and consents were sighted along with evidence of ongoing three monthly reviews and evaluation. The monitoring processes in place for each resident were sighted and these have been kept up to date with two hourly monitoring in place.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is a registered nurse who stated that the use of restraint was actively minimised. The restraint coordinator stated this has been achieved by the use of low beds, landing pads, bell mats and education.  A comprehensive analysis of all residents that were falling frequently has also helped in the management of restraint use.  </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EF48E0" w:rsidRDefault="00EF48E0" w:rsidP="00535AA8">
      <w:pPr>
        <w:pStyle w:val="OutcomeDescription"/>
        <w:rPr>
          <w:lang w:eastAsia="en-NZ"/>
        </w:rPr>
      </w:pPr>
    </w:p>
    <w:p w:rsidR="00EF48E0" w:rsidRDefault="00EF48E0" w:rsidP="00535AA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F48E0" w:rsidRDefault="00EF48E0" w:rsidP="00535AA8">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pStyle w:val="OutcomeDescription"/>
        <w:rPr>
          <w:lang w:eastAsia="en-NZ"/>
        </w:rPr>
      </w:pPr>
    </w:p>
    <w:p w:rsidR="00EF48E0" w:rsidRDefault="00EF48E0" w:rsidP="00535AA8">
      <w:pPr>
        <w:pStyle w:val="Heading1"/>
      </w:pPr>
      <w:r>
        <w:t>NZS 8134.3:2008: Health and Disability Services (Infection Prevention and Control) Standards</w:t>
      </w:r>
    </w:p>
    <w:p w:rsidR="00EF48E0" w:rsidRPr="00535AA8" w:rsidRDefault="00EF48E0" w:rsidP="00535AA8">
      <w:pPr>
        <w:pStyle w:val="Heading4"/>
        <w:rPr>
          <w:rStyle w:val="Heading4Char"/>
          <w:b/>
          <w:iCs/>
        </w:rPr>
      </w:pPr>
      <w:r w:rsidRPr="00535AA8">
        <w:lastRenderedPageBreak/>
        <w:t>Standard 3.5: Surveillance</w:t>
      </w:r>
      <w:r w:rsidRPr="00535AA8">
        <w:rPr>
          <w:rStyle w:val="Heading4Char"/>
          <w:b/>
          <w:iCs/>
        </w:rPr>
        <w:t xml:space="preserve"> (</w:t>
      </w:r>
      <w:proofErr w:type="gramStart"/>
      <w:r w:rsidRPr="00535AA8">
        <w:t>HDS(</w:t>
      </w:r>
      <w:proofErr w:type="gramEnd"/>
      <w:r w:rsidRPr="00535AA8">
        <w:t>IPC)S.2008:3.5)</w:t>
      </w:r>
    </w:p>
    <w:p w:rsidR="00EF48E0" w:rsidRDefault="00EF48E0" w:rsidP="00535AA8">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F48E0" w:rsidRDefault="00EF48E0" w:rsidP="00535AA8">
      <w:pPr>
        <w:keepNext/>
        <w:tabs>
          <w:tab w:val="left" w:pos="3546"/>
        </w:tabs>
        <w:spacing w:after="120"/>
        <w:ind w:left="0"/>
        <w:rPr>
          <w:rFonts w:cstheme="minorBidi"/>
          <w:sz w:val="20"/>
          <w:szCs w:val="20"/>
        </w:rPr>
      </w:pP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48E0" w:rsidRDefault="00EF48E0" w:rsidP="00535A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type of surveillance undertaken was appropriate for the size and complexity of the facility. Results of surveillance were acted upon, evaluated and reported in a timely manager (as confirmed in interview with the facility manager and two staff).</w:t>
      </w:r>
    </w:p>
    <w:p w:rsidR="00EF48E0" w:rsidRDefault="00EF48E0" w:rsidP="00535A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specified the infections to be monitored (eye, ear, nose, mouth, gastrointestinal, skin, wounds, urinary tract, </w:t>
      </w:r>
      <w:proofErr w:type="gramStart"/>
      <w:r>
        <w:rPr>
          <w:rStyle w:val="BodyTextChar"/>
        </w:rPr>
        <w:t>upper</w:t>
      </w:r>
      <w:proofErr w:type="gramEnd"/>
      <w:r>
        <w:rPr>
          <w:rStyle w:val="BodyTextChar"/>
        </w:rPr>
        <w:t xml:space="preserve"> respiratory tract, systemic). When infections are identified, appropriate action is taken to assist in achieving infection reduction and prevention. The surveillance data was entered into the Ultimate Care Group database. Surveillance data was reported monthly at the quality meeting and the next staff meeting, as well as to the general practitioner (confirmed by the facility manager, infection control policy and database printout). Surveillance data was also benchmarked with other Ultimate Care Group facilities. </w:t>
      </w:r>
    </w:p>
    <w:p w:rsidR="00EF48E0" w:rsidRDefault="00EF48E0" w:rsidP="00535AA8">
      <w:pPr>
        <w:ind w:left="0"/>
        <w:rPr>
          <w:lang w:eastAsia="en-NZ"/>
        </w:rPr>
      </w:pPr>
    </w:p>
    <w:p w:rsidR="00EF48E0" w:rsidRDefault="00EF48E0" w:rsidP="00535AA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F48E0" w:rsidRDefault="00EF48E0" w:rsidP="00535AA8">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ind w:left="0"/>
        <w:rPr>
          <w:lang w:eastAsia="en-NZ"/>
        </w:rPr>
      </w:pPr>
    </w:p>
    <w:p w:rsidR="00EF48E0" w:rsidRDefault="00EF48E0" w:rsidP="00535AA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F48E0" w:rsidRDefault="00EF48E0" w:rsidP="00535AA8">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48E0" w:rsidRDefault="00EF48E0" w:rsidP="00535A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8E0" w:rsidRDefault="00EF48E0" w:rsidP="00535A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48E0" w:rsidRDefault="00EF48E0" w:rsidP="00535AA8">
      <w:pPr>
        <w:ind w:left="0"/>
        <w:rPr>
          <w:lang w:eastAsia="en-NZ"/>
        </w:rPr>
      </w:pPr>
    </w:p>
    <w:p w:rsidR="00EF48E0" w:rsidRDefault="00EF48E0" w:rsidP="00535AA8">
      <w:pPr>
        <w:ind w:left="0"/>
        <w:rPr>
          <w:lang w:eastAsia="en-NZ"/>
        </w:rPr>
      </w:pPr>
    </w:p>
    <w:p w:rsidR="00EF48E0" w:rsidRDefault="00EF48E0" w:rsidP="00535AA8">
      <w:pPr>
        <w:ind w:left="0"/>
      </w:pPr>
    </w:p>
    <w:p w:rsidR="008F484E" w:rsidRDefault="00535AA8" w:rsidP="00535AA8">
      <w:pPr>
        <w:pStyle w:val="Heading2"/>
        <w:rPr>
          <w:sz w:val="24"/>
        </w:rPr>
      </w:pPr>
    </w:p>
    <w:sectPr w:rsidR="008F484E" w:rsidSect="00EF48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E8" w:rsidRDefault="005E106F">
      <w:pPr>
        <w:spacing w:after="0"/>
      </w:pPr>
      <w:r>
        <w:separator/>
      </w:r>
    </w:p>
  </w:endnote>
  <w:endnote w:type="continuationSeparator" w:id="0">
    <w:p w:rsidR="008403E8" w:rsidRDefault="005E1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35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35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35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E8" w:rsidRDefault="005E106F">
      <w:pPr>
        <w:spacing w:after="0"/>
      </w:pPr>
      <w:r>
        <w:separator/>
      </w:r>
    </w:p>
  </w:footnote>
  <w:footnote w:type="continuationSeparator" w:id="0">
    <w:p w:rsidR="008403E8" w:rsidRDefault="005E10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35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35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35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312559E">
      <w:numFmt w:val="bullet"/>
      <w:lvlText w:val="-"/>
      <w:lvlJc w:val="left"/>
      <w:pPr>
        <w:tabs>
          <w:tab w:val="num" w:pos="717"/>
        </w:tabs>
        <w:ind w:left="717" w:hanging="360"/>
      </w:pPr>
      <w:rPr>
        <w:rFonts w:ascii="Calibri" w:eastAsia="Calibri" w:hAnsi="Calibri" w:cs="Times New Roman" w:hint="default"/>
      </w:rPr>
    </w:lvl>
    <w:lvl w:ilvl="1" w:tplc="1A64D0FC" w:tentative="1">
      <w:start w:val="1"/>
      <w:numFmt w:val="bullet"/>
      <w:lvlText w:val="o"/>
      <w:lvlJc w:val="left"/>
      <w:pPr>
        <w:tabs>
          <w:tab w:val="num" w:pos="1437"/>
        </w:tabs>
        <w:ind w:left="1437" w:hanging="360"/>
      </w:pPr>
      <w:rPr>
        <w:rFonts w:ascii="Courier New" w:hAnsi="Courier New" w:cs="Courier New" w:hint="default"/>
      </w:rPr>
    </w:lvl>
    <w:lvl w:ilvl="2" w:tplc="EAECDE94" w:tentative="1">
      <w:start w:val="1"/>
      <w:numFmt w:val="bullet"/>
      <w:lvlText w:val=""/>
      <w:lvlJc w:val="left"/>
      <w:pPr>
        <w:tabs>
          <w:tab w:val="num" w:pos="2157"/>
        </w:tabs>
        <w:ind w:left="2157" w:hanging="360"/>
      </w:pPr>
      <w:rPr>
        <w:rFonts w:ascii="Wingdings" w:hAnsi="Wingdings" w:hint="default"/>
      </w:rPr>
    </w:lvl>
    <w:lvl w:ilvl="3" w:tplc="85488878" w:tentative="1">
      <w:start w:val="1"/>
      <w:numFmt w:val="bullet"/>
      <w:lvlText w:val=""/>
      <w:lvlJc w:val="left"/>
      <w:pPr>
        <w:tabs>
          <w:tab w:val="num" w:pos="2877"/>
        </w:tabs>
        <w:ind w:left="2877" w:hanging="360"/>
      </w:pPr>
      <w:rPr>
        <w:rFonts w:ascii="Symbol" w:hAnsi="Symbol" w:hint="default"/>
      </w:rPr>
    </w:lvl>
    <w:lvl w:ilvl="4" w:tplc="FF308E8C" w:tentative="1">
      <w:start w:val="1"/>
      <w:numFmt w:val="bullet"/>
      <w:lvlText w:val="o"/>
      <w:lvlJc w:val="left"/>
      <w:pPr>
        <w:tabs>
          <w:tab w:val="num" w:pos="3597"/>
        </w:tabs>
        <w:ind w:left="3597" w:hanging="360"/>
      </w:pPr>
      <w:rPr>
        <w:rFonts w:ascii="Courier New" w:hAnsi="Courier New" w:cs="Courier New" w:hint="default"/>
      </w:rPr>
    </w:lvl>
    <w:lvl w:ilvl="5" w:tplc="092C4B26" w:tentative="1">
      <w:start w:val="1"/>
      <w:numFmt w:val="bullet"/>
      <w:lvlText w:val=""/>
      <w:lvlJc w:val="left"/>
      <w:pPr>
        <w:tabs>
          <w:tab w:val="num" w:pos="4317"/>
        </w:tabs>
        <w:ind w:left="4317" w:hanging="360"/>
      </w:pPr>
      <w:rPr>
        <w:rFonts w:ascii="Wingdings" w:hAnsi="Wingdings" w:hint="default"/>
      </w:rPr>
    </w:lvl>
    <w:lvl w:ilvl="6" w:tplc="639CF7A0" w:tentative="1">
      <w:start w:val="1"/>
      <w:numFmt w:val="bullet"/>
      <w:lvlText w:val=""/>
      <w:lvlJc w:val="left"/>
      <w:pPr>
        <w:tabs>
          <w:tab w:val="num" w:pos="5037"/>
        </w:tabs>
        <w:ind w:left="5037" w:hanging="360"/>
      </w:pPr>
      <w:rPr>
        <w:rFonts w:ascii="Symbol" w:hAnsi="Symbol" w:hint="default"/>
      </w:rPr>
    </w:lvl>
    <w:lvl w:ilvl="7" w:tplc="4AF86E30" w:tentative="1">
      <w:start w:val="1"/>
      <w:numFmt w:val="bullet"/>
      <w:lvlText w:val="o"/>
      <w:lvlJc w:val="left"/>
      <w:pPr>
        <w:tabs>
          <w:tab w:val="num" w:pos="5757"/>
        </w:tabs>
        <w:ind w:left="5757" w:hanging="360"/>
      </w:pPr>
      <w:rPr>
        <w:rFonts w:ascii="Courier New" w:hAnsi="Courier New" w:cs="Courier New" w:hint="default"/>
      </w:rPr>
    </w:lvl>
    <w:lvl w:ilvl="8" w:tplc="C1545FA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C7465D8">
      <w:start w:val="1"/>
      <w:numFmt w:val="bullet"/>
      <w:lvlText w:val=""/>
      <w:lvlJc w:val="left"/>
      <w:pPr>
        <w:ind w:left="360" w:hanging="360"/>
      </w:pPr>
      <w:rPr>
        <w:rFonts w:ascii="Symbol" w:hAnsi="Symbol" w:hint="default"/>
      </w:rPr>
    </w:lvl>
    <w:lvl w:ilvl="1" w:tplc="A3268FC8" w:tentative="1">
      <w:start w:val="1"/>
      <w:numFmt w:val="bullet"/>
      <w:lvlText w:val="o"/>
      <w:lvlJc w:val="left"/>
      <w:pPr>
        <w:ind w:left="1080" w:hanging="360"/>
      </w:pPr>
      <w:rPr>
        <w:rFonts w:ascii="Courier New" w:hAnsi="Courier New" w:cs="Courier New" w:hint="default"/>
      </w:rPr>
    </w:lvl>
    <w:lvl w:ilvl="2" w:tplc="7FDEC920" w:tentative="1">
      <w:start w:val="1"/>
      <w:numFmt w:val="bullet"/>
      <w:lvlText w:val=""/>
      <w:lvlJc w:val="left"/>
      <w:pPr>
        <w:ind w:left="1800" w:hanging="360"/>
      </w:pPr>
      <w:rPr>
        <w:rFonts w:ascii="Wingdings" w:hAnsi="Wingdings" w:hint="default"/>
      </w:rPr>
    </w:lvl>
    <w:lvl w:ilvl="3" w:tplc="60AC1ED4" w:tentative="1">
      <w:start w:val="1"/>
      <w:numFmt w:val="bullet"/>
      <w:lvlText w:val=""/>
      <w:lvlJc w:val="left"/>
      <w:pPr>
        <w:ind w:left="2520" w:hanging="360"/>
      </w:pPr>
      <w:rPr>
        <w:rFonts w:ascii="Symbol" w:hAnsi="Symbol" w:hint="default"/>
      </w:rPr>
    </w:lvl>
    <w:lvl w:ilvl="4" w:tplc="FD02BA28" w:tentative="1">
      <w:start w:val="1"/>
      <w:numFmt w:val="bullet"/>
      <w:lvlText w:val="o"/>
      <w:lvlJc w:val="left"/>
      <w:pPr>
        <w:ind w:left="3240" w:hanging="360"/>
      </w:pPr>
      <w:rPr>
        <w:rFonts w:ascii="Courier New" w:hAnsi="Courier New" w:cs="Courier New" w:hint="default"/>
      </w:rPr>
    </w:lvl>
    <w:lvl w:ilvl="5" w:tplc="33C20F32" w:tentative="1">
      <w:start w:val="1"/>
      <w:numFmt w:val="bullet"/>
      <w:lvlText w:val=""/>
      <w:lvlJc w:val="left"/>
      <w:pPr>
        <w:ind w:left="3960" w:hanging="360"/>
      </w:pPr>
      <w:rPr>
        <w:rFonts w:ascii="Wingdings" w:hAnsi="Wingdings" w:hint="default"/>
      </w:rPr>
    </w:lvl>
    <w:lvl w:ilvl="6" w:tplc="4C06E8B0" w:tentative="1">
      <w:start w:val="1"/>
      <w:numFmt w:val="bullet"/>
      <w:lvlText w:val=""/>
      <w:lvlJc w:val="left"/>
      <w:pPr>
        <w:ind w:left="4680" w:hanging="360"/>
      </w:pPr>
      <w:rPr>
        <w:rFonts w:ascii="Symbol" w:hAnsi="Symbol" w:hint="default"/>
      </w:rPr>
    </w:lvl>
    <w:lvl w:ilvl="7" w:tplc="4E7EC940" w:tentative="1">
      <w:start w:val="1"/>
      <w:numFmt w:val="bullet"/>
      <w:lvlText w:val="o"/>
      <w:lvlJc w:val="left"/>
      <w:pPr>
        <w:ind w:left="5400" w:hanging="360"/>
      </w:pPr>
      <w:rPr>
        <w:rFonts w:ascii="Courier New" w:hAnsi="Courier New" w:cs="Courier New" w:hint="default"/>
      </w:rPr>
    </w:lvl>
    <w:lvl w:ilvl="8" w:tplc="2548981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01A6886">
      <w:start w:val="1"/>
      <w:numFmt w:val="bullet"/>
      <w:lvlText w:val=""/>
      <w:lvlJc w:val="left"/>
      <w:pPr>
        <w:ind w:left="1077" w:hanging="360"/>
      </w:pPr>
      <w:rPr>
        <w:rFonts w:ascii="Symbol" w:hAnsi="Symbol" w:hint="default"/>
      </w:rPr>
    </w:lvl>
    <w:lvl w:ilvl="1" w:tplc="44CA49E8" w:tentative="1">
      <w:start w:val="1"/>
      <w:numFmt w:val="bullet"/>
      <w:lvlText w:val="o"/>
      <w:lvlJc w:val="left"/>
      <w:pPr>
        <w:ind w:left="1797" w:hanging="360"/>
      </w:pPr>
      <w:rPr>
        <w:rFonts w:ascii="Courier New" w:hAnsi="Courier New" w:cs="Courier New" w:hint="default"/>
      </w:rPr>
    </w:lvl>
    <w:lvl w:ilvl="2" w:tplc="BC8E1050" w:tentative="1">
      <w:start w:val="1"/>
      <w:numFmt w:val="bullet"/>
      <w:lvlText w:val=""/>
      <w:lvlJc w:val="left"/>
      <w:pPr>
        <w:ind w:left="2517" w:hanging="360"/>
      </w:pPr>
      <w:rPr>
        <w:rFonts w:ascii="Wingdings" w:hAnsi="Wingdings" w:hint="default"/>
      </w:rPr>
    </w:lvl>
    <w:lvl w:ilvl="3" w:tplc="0B480D44" w:tentative="1">
      <w:start w:val="1"/>
      <w:numFmt w:val="bullet"/>
      <w:lvlText w:val=""/>
      <w:lvlJc w:val="left"/>
      <w:pPr>
        <w:ind w:left="3237" w:hanging="360"/>
      </w:pPr>
      <w:rPr>
        <w:rFonts w:ascii="Symbol" w:hAnsi="Symbol" w:hint="default"/>
      </w:rPr>
    </w:lvl>
    <w:lvl w:ilvl="4" w:tplc="3BB28D48" w:tentative="1">
      <w:start w:val="1"/>
      <w:numFmt w:val="bullet"/>
      <w:lvlText w:val="o"/>
      <w:lvlJc w:val="left"/>
      <w:pPr>
        <w:ind w:left="3957" w:hanging="360"/>
      </w:pPr>
      <w:rPr>
        <w:rFonts w:ascii="Courier New" w:hAnsi="Courier New" w:cs="Courier New" w:hint="default"/>
      </w:rPr>
    </w:lvl>
    <w:lvl w:ilvl="5" w:tplc="66F430FE" w:tentative="1">
      <w:start w:val="1"/>
      <w:numFmt w:val="bullet"/>
      <w:lvlText w:val=""/>
      <w:lvlJc w:val="left"/>
      <w:pPr>
        <w:ind w:left="4677" w:hanging="360"/>
      </w:pPr>
      <w:rPr>
        <w:rFonts w:ascii="Wingdings" w:hAnsi="Wingdings" w:hint="default"/>
      </w:rPr>
    </w:lvl>
    <w:lvl w:ilvl="6" w:tplc="08282D8A" w:tentative="1">
      <w:start w:val="1"/>
      <w:numFmt w:val="bullet"/>
      <w:lvlText w:val=""/>
      <w:lvlJc w:val="left"/>
      <w:pPr>
        <w:ind w:left="5397" w:hanging="360"/>
      </w:pPr>
      <w:rPr>
        <w:rFonts w:ascii="Symbol" w:hAnsi="Symbol" w:hint="default"/>
      </w:rPr>
    </w:lvl>
    <w:lvl w:ilvl="7" w:tplc="94924244" w:tentative="1">
      <w:start w:val="1"/>
      <w:numFmt w:val="bullet"/>
      <w:lvlText w:val="o"/>
      <w:lvlJc w:val="left"/>
      <w:pPr>
        <w:ind w:left="6117" w:hanging="360"/>
      </w:pPr>
      <w:rPr>
        <w:rFonts w:ascii="Courier New" w:hAnsi="Courier New" w:cs="Courier New" w:hint="default"/>
      </w:rPr>
    </w:lvl>
    <w:lvl w:ilvl="8" w:tplc="9B987E5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4D667FE">
      <w:start w:val="1"/>
      <w:numFmt w:val="bullet"/>
      <w:lvlText w:val=""/>
      <w:lvlJc w:val="left"/>
      <w:pPr>
        <w:ind w:left="1077" w:hanging="360"/>
      </w:pPr>
      <w:rPr>
        <w:rFonts w:ascii="Symbol" w:hAnsi="Symbol" w:hint="default"/>
      </w:rPr>
    </w:lvl>
    <w:lvl w:ilvl="1" w:tplc="18CCB3BA" w:tentative="1">
      <w:start w:val="1"/>
      <w:numFmt w:val="bullet"/>
      <w:lvlText w:val="o"/>
      <w:lvlJc w:val="left"/>
      <w:pPr>
        <w:ind w:left="1797" w:hanging="360"/>
      </w:pPr>
      <w:rPr>
        <w:rFonts w:ascii="Courier New" w:hAnsi="Courier New" w:cs="Courier New" w:hint="default"/>
      </w:rPr>
    </w:lvl>
    <w:lvl w:ilvl="2" w:tplc="5E1A9BE6" w:tentative="1">
      <w:start w:val="1"/>
      <w:numFmt w:val="bullet"/>
      <w:lvlText w:val=""/>
      <w:lvlJc w:val="left"/>
      <w:pPr>
        <w:ind w:left="2517" w:hanging="360"/>
      </w:pPr>
      <w:rPr>
        <w:rFonts w:ascii="Wingdings" w:hAnsi="Wingdings" w:hint="default"/>
      </w:rPr>
    </w:lvl>
    <w:lvl w:ilvl="3" w:tplc="5C20D3B4" w:tentative="1">
      <w:start w:val="1"/>
      <w:numFmt w:val="bullet"/>
      <w:lvlText w:val=""/>
      <w:lvlJc w:val="left"/>
      <w:pPr>
        <w:ind w:left="3237" w:hanging="360"/>
      </w:pPr>
      <w:rPr>
        <w:rFonts w:ascii="Symbol" w:hAnsi="Symbol" w:hint="default"/>
      </w:rPr>
    </w:lvl>
    <w:lvl w:ilvl="4" w:tplc="38C425B6" w:tentative="1">
      <w:start w:val="1"/>
      <w:numFmt w:val="bullet"/>
      <w:lvlText w:val="o"/>
      <w:lvlJc w:val="left"/>
      <w:pPr>
        <w:ind w:left="3957" w:hanging="360"/>
      </w:pPr>
      <w:rPr>
        <w:rFonts w:ascii="Courier New" w:hAnsi="Courier New" w:cs="Courier New" w:hint="default"/>
      </w:rPr>
    </w:lvl>
    <w:lvl w:ilvl="5" w:tplc="0DBC50BA" w:tentative="1">
      <w:start w:val="1"/>
      <w:numFmt w:val="bullet"/>
      <w:lvlText w:val=""/>
      <w:lvlJc w:val="left"/>
      <w:pPr>
        <w:ind w:left="4677" w:hanging="360"/>
      </w:pPr>
      <w:rPr>
        <w:rFonts w:ascii="Wingdings" w:hAnsi="Wingdings" w:hint="default"/>
      </w:rPr>
    </w:lvl>
    <w:lvl w:ilvl="6" w:tplc="6E38BD76" w:tentative="1">
      <w:start w:val="1"/>
      <w:numFmt w:val="bullet"/>
      <w:lvlText w:val=""/>
      <w:lvlJc w:val="left"/>
      <w:pPr>
        <w:ind w:left="5397" w:hanging="360"/>
      </w:pPr>
      <w:rPr>
        <w:rFonts w:ascii="Symbol" w:hAnsi="Symbol" w:hint="default"/>
      </w:rPr>
    </w:lvl>
    <w:lvl w:ilvl="7" w:tplc="D1AE7BB4" w:tentative="1">
      <w:start w:val="1"/>
      <w:numFmt w:val="bullet"/>
      <w:lvlText w:val="o"/>
      <w:lvlJc w:val="left"/>
      <w:pPr>
        <w:ind w:left="6117" w:hanging="360"/>
      </w:pPr>
      <w:rPr>
        <w:rFonts w:ascii="Courier New" w:hAnsi="Courier New" w:cs="Courier New" w:hint="default"/>
      </w:rPr>
    </w:lvl>
    <w:lvl w:ilvl="8" w:tplc="4FAE24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788FA3C">
      <w:start w:val="1"/>
      <w:numFmt w:val="bullet"/>
      <w:lvlText w:val="–"/>
      <w:lvlJc w:val="left"/>
      <w:pPr>
        <w:tabs>
          <w:tab w:val="num" w:pos="720"/>
        </w:tabs>
        <w:ind w:left="720" w:hanging="360"/>
      </w:pPr>
      <w:rPr>
        <w:rFonts w:ascii="Times New Roman" w:hAnsi="Times New Roman" w:hint="default"/>
      </w:rPr>
    </w:lvl>
    <w:lvl w:ilvl="1" w:tplc="6108DA8A">
      <w:start w:val="1"/>
      <w:numFmt w:val="bullet"/>
      <w:lvlText w:val="–"/>
      <w:lvlJc w:val="left"/>
      <w:pPr>
        <w:tabs>
          <w:tab w:val="num" w:pos="1440"/>
        </w:tabs>
        <w:ind w:left="1440" w:hanging="360"/>
      </w:pPr>
      <w:rPr>
        <w:rFonts w:ascii="Times New Roman" w:hAnsi="Times New Roman" w:hint="default"/>
      </w:rPr>
    </w:lvl>
    <w:lvl w:ilvl="2" w:tplc="71FC5004" w:tentative="1">
      <w:start w:val="1"/>
      <w:numFmt w:val="bullet"/>
      <w:lvlText w:val="–"/>
      <w:lvlJc w:val="left"/>
      <w:pPr>
        <w:tabs>
          <w:tab w:val="num" w:pos="2160"/>
        </w:tabs>
        <w:ind w:left="2160" w:hanging="360"/>
      </w:pPr>
      <w:rPr>
        <w:rFonts w:ascii="Times New Roman" w:hAnsi="Times New Roman" w:hint="default"/>
      </w:rPr>
    </w:lvl>
    <w:lvl w:ilvl="3" w:tplc="05D639CE" w:tentative="1">
      <w:start w:val="1"/>
      <w:numFmt w:val="bullet"/>
      <w:lvlText w:val="–"/>
      <w:lvlJc w:val="left"/>
      <w:pPr>
        <w:tabs>
          <w:tab w:val="num" w:pos="2880"/>
        </w:tabs>
        <w:ind w:left="2880" w:hanging="360"/>
      </w:pPr>
      <w:rPr>
        <w:rFonts w:ascii="Times New Roman" w:hAnsi="Times New Roman" w:hint="default"/>
      </w:rPr>
    </w:lvl>
    <w:lvl w:ilvl="4" w:tplc="F970FF68" w:tentative="1">
      <w:start w:val="1"/>
      <w:numFmt w:val="bullet"/>
      <w:lvlText w:val="–"/>
      <w:lvlJc w:val="left"/>
      <w:pPr>
        <w:tabs>
          <w:tab w:val="num" w:pos="3600"/>
        </w:tabs>
        <w:ind w:left="3600" w:hanging="360"/>
      </w:pPr>
      <w:rPr>
        <w:rFonts w:ascii="Times New Roman" w:hAnsi="Times New Roman" w:hint="default"/>
      </w:rPr>
    </w:lvl>
    <w:lvl w:ilvl="5" w:tplc="D9288342" w:tentative="1">
      <w:start w:val="1"/>
      <w:numFmt w:val="bullet"/>
      <w:lvlText w:val="–"/>
      <w:lvlJc w:val="left"/>
      <w:pPr>
        <w:tabs>
          <w:tab w:val="num" w:pos="4320"/>
        </w:tabs>
        <w:ind w:left="4320" w:hanging="360"/>
      </w:pPr>
      <w:rPr>
        <w:rFonts w:ascii="Times New Roman" w:hAnsi="Times New Roman" w:hint="default"/>
      </w:rPr>
    </w:lvl>
    <w:lvl w:ilvl="6" w:tplc="E3EC64EA" w:tentative="1">
      <w:start w:val="1"/>
      <w:numFmt w:val="bullet"/>
      <w:lvlText w:val="–"/>
      <w:lvlJc w:val="left"/>
      <w:pPr>
        <w:tabs>
          <w:tab w:val="num" w:pos="5040"/>
        </w:tabs>
        <w:ind w:left="5040" w:hanging="360"/>
      </w:pPr>
      <w:rPr>
        <w:rFonts w:ascii="Times New Roman" w:hAnsi="Times New Roman" w:hint="default"/>
      </w:rPr>
    </w:lvl>
    <w:lvl w:ilvl="7" w:tplc="FF842796" w:tentative="1">
      <w:start w:val="1"/>
      <w:numFmt w:val="bullet"/>
      <w:lvlText w:val="–"/>
      <w:lvlJc w:val="left"/>
      <w:pPr>
        <w:tabs>
          <w:tab w:val="num" w:pos="5760"/>
        </w:tabs>
        <w:ind w:left="5760" w:hanging="360"/>
      </w:pPr>
      <w:rPr>
        <w:rFonts w:ascii="Times New Roman" w:hAnsi="Times New Roman" w:hint="default"/>
      </w:rPr>
    </w:lvl>
    <w:lvl w:ilvl="8" w:tplc="2F9260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E9E7F10">
      <w:start w:val="1"/>
      <w:numFmt w:val="bullet"/>
      <w:lvlText w:val=""/>
      <w:lvlJc w:val="left"/>
      <w:pPr>
        <w:ind w:left="1080" w:hanging="360"/>
      </w:pPr>
      <w:rPr>
        <w:rFonts w:ascii="Symbol" w:hAnsi="Symbol" w:hint="default"/>
      </w:rPr>
    </w:lvl>
    <w:lvl w:ilvl="1" w:tplc="EE8C2CA0" w:tentative="1">
      <w:start w:val="1"/>
      <w:numFmt w:val="bullet"/>
      <w:lvlText w:val="o"/>
      <w:lvlJc w:val="left"/>
      <w:pPr>
        <w:ind w:left="1800" w:hanging="360"/>
      </w:pPr>
      <w:rPr>
        <w:rFonts w:ascii="Courier New" w:hAnsi="Courier New" w:cs="Courier New" w:hint="default"/>
      </w:rPr>
    </w:lvl>
    <w:lvl w:ilvl="2" w:tplc="7610DB90" w:tentative="1">
      <w:start w:val="1"/>
      <w:numFmt w:val="bullet"/>
      <w:lvlText w:val=""/>
      <w:lvlJc w:val="left"/>
      <w:pPr>
        <w:ind w:left="2520" w:hanging="360"/>
      </w:pPr>
      <w:rPr>
        <w:rFonts w:ascii="Wingdings" w:hAnsi="Wingdings" w:hint="default"/>
      </w:rPr>
    </w:lvl>
    <w:lvl w:ilvl="3" w:tplc="CF2077CE" w:tentative="1">
      <w:start w:val="1"/>
      <w:numFmt w:val="bullet"/>
      <w:lvlText w:val=""/>
      <w:lvlJc w:val="left"/>
      <w:pPr>
        <w:ind w:left="3240" w:hanging="360"/>
      </w:pPr>
      <w:rPr>
        <w:rFonts w:ascii="Symbol" w:hAnsi="Symbol" w:hint="default"/>
      </w:rPr>
    </w:lvl>
    <w:lvl w:ilvl="4" w:tplc="8BFCA7EC" w:tentative="1">
      <w:start w:val="1"/>
      <w:numFmt w:val="bullet"/>
      <w:lvlText w:val="o"/>
      <w:lvlJc w:val="left"/>
      <w:pPr>
        <w:ind w:left="3960" w:hanging="360"/>
      </w:pPr>
      <w:rPr>
        <w:rFonts w:ascii="Courier New" w:hAnsi="Courier New" w:cs="Courier New" w:hint="default"/>
      </w:rPr>
    </w:lvl>
    <w:lvl w:ilvl="5" w:tplc="85BE74BC" w:tentative="1">
      <w:start w:val="1"/>
      <w:numFmt w:val="bullet"/>
      <w:lvlText w:val=""/>
      <w:lvlJc w:val="left"/>
      <w:pPr>
        <w:ind w:left="4680" w:hanging="360"/>
      </w:pPr>
      <w:rPr>
        <w:rFonts w:ascii="Wingdings" w:hAnsi="Wingdings" w:hint="default"/>
      </w:rPr>
    </w:lvl>
    <w:lvl w:ilvl="6" w:tplc="D1AAE6C6" w:tentative="1">
      <w:start w:val="1"/>
      <w:numFmt w:val="bullet"/>
      <w:lvlText w:val=""/>
      <w:lvlJc w:val="left"/>
      <w:pPr>
        <w:ind w:left="5400" w:hanging="360"/>
      </w:pPr>
      <w:rPr>
        <w:rFonts w:ascii="Symbol" w:hAnsi="Symbol" w:hint="default"/>
      </w:rPr>
    </w:lvl>
    <w:lvl w:ilvl="7" w:tplc="E9B67FE0" w:tentative="1">
      <w:start w:val="1"/>
      <w:numFmt w:val="bullet"/>
      <w:lvlText w:val="o"/>
      <w:lvlJc w:val="left"/>
      <w:pPr>
        <w:ind w:left="6120" w:hanging="360"/>
      </w:pPr>
      <w:rPr>
        <w:rFonts w:ascii="Courier New" w:hAnsi="Courier New" w:cs="Courier New" w:hint="default"/>
      </w:rPr>
    </w:lvl>
    <w:lvl w:ilvl="8" w:tplc="22A20BE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4C8E8DA">
      <w:start w:val="1"/>
      <w:numFmt w:val="bullet"/>
      <w:lvlText w:val=""/>
      <w:lvlJc w:val="left"/>
      <w:pPr>
        <w:tabs>
          <w:tab w:val="num" w:pos="360"/>
        </w:tabs>
        <w:ind w:left="360" w:hanging="360"/>
      </w:pPr>
      <w:rPr>
        <w:rFonts w:ascii="Symbol" w:hAnsi="Symbol" w:hint="default"/>
      </w:rPr>
    </w:lvl>
    <w:lvl w:ilvl="1" w:tplc="749872AA" w:tentative="1">
      <w:start w:val="1"/>
      <w:numFmt w:val="bullet"/>
      <w:lvlText w:val="o"/>
      <w:lvlJc w:val="left"/>
      <w:pPr>
        <w:tabs>
          <w:tab w:val="num" w:pos="1080"/>
        </w:tabs>
        <w:ind w:left="1080" w:hanging="360"/>
      </w:pPr>
      <w:rPr>
        <w:rFonts w:ascii="Courier New" w:hAnsi="Courier New" w:cs="Courier New" w:hint="default"/>
      </w:rPr>
    </w:lvl>
    <w:lvl w:ilvl="2" w:tplc="5E2AE1E4" w:tentative="1">
      <w:start w:val="1"/>
      <w:numFmt w:val="bullet"/>
      <w:lvlText w:val=""/>
      <w:lvlJc w:val="left"/>
      <w:pPr>
        <w:tabs>
          <w:tab w:val="num" w:pos="1800"/>
        </w:tabs>
        <w:ind w:left="1800" w:hanging="360"/>
      </w:pPr>
      <w:rPr>
        <w:rFonts w:ascii="Wingdings" w:hAnsi="Wingdings" w:hint="default"/>
      </w:rPr>
    </w:lvl>
    <w:lvl w:ilvl="3" w:tplc="81341570" w:tentative="1">
      <w:start w:val="1"/>
      <w:numFmt w:val="bullet"/>
      <w:lvlText w:val=""/>
      <w:lvlJc w:val="left"/>
      <w:pPr>
        <w:tabs>
          <w:tab w:val="num" w:pos="2520"/>
        </w:tabs>
        <w:ind w:left="2520" w:hanging="360"/>
      </w:pPr>
      <w:rPr>
        <w:rFonts w:ascii="Symbol" w:hAnsi="Symbol" w:hint="default"/>
      </w:rPr>
    </w:lvl>
    <w:lvl w:ilvl="4" w:tplc="B4661D7E" w:tentative="1">
      <w:start w:val="1"/>
      <w:numFmt w:val="bullet"/>
      <w:lvlText w:val="o"/>
      <w:lvlJc w:val="left"/>
      <w:pPr>
        <w:tabs>
          <w:tab w:val="num" w:pos="3240"/>
        </w:tabs>
        <w:ind w:left="3240" w:hanging="360"/>
      </w:pPr>
      <w:rPr>
        <w:rFonts w:ascii="Courier New" w:hAnsi="Courier New" w:cs="Courier New" w:hint="default"/>
      </w:rPr>
    </w:lvl>
    <w:lvl w:ilvl="5" w:tplc="DA66029C" w:tentative="1">
      <w:start w:val="1"/>
      <w:numFmt w:val="bullet"/>
      <w:lvlText w:val=""/>
      <w:lvlJc w:val="left"/>
      <w:pPr>
        <w:tabs>
          <w:tab w:val="num" w:pos="3960"/>
        </w:tabs>
        <w:ind w:left="3960" w:hanging="360"/>
      </w:pPr>
      <w:rPr>
        <w:rFonts w:ascii="Wingdings" w:hAnsi="Wingdings" w:hint="default"/>
      </w:rPr>
    </w:lvl>
    <w:lvl w:ilvl="6" w:tplc="82CAEFD8" w:tentative="1">
      <w:start w:val="1"/>
      <w:numFmt w:val="bullet"/>
      <w:lvlText w:val=""/>
      <w:lvlJc w:val="left"/>
      <w:pPr>
        <w:tabs>
          <w:tab w:val="num" w:pos="4680"/>
        </w:tabs>
        <w:ind w:left="4680" w:hanging="360"/>
      </w:pPr>
      <w:rPr>
        <w:rFonts w:ascii="Symbol" w:hAnsi="Symbol" w:hint="default"/>
      </w:rPr>
    </w:lvl>
    <w:lvl w:ilvl="7" w:tplc="D8F268B4" w:tentative="1">
      <w:start w:val="1"/>
      <w:numFmt w:val="bullet"/>
      <w:lvlText w:val="o"/>
      <w:lvlJc w:val="left"/>
      <w:pPr>
        <w:tabs>
          <w:tab w:val="num" w:pos="5400"/>
        </w:tabs>
        <w:ind w:left="5400" w:hanging="360"/>
      </w:pPr>
      <w:rPr>
        <w:rFonts w:ascii="Courier New" w:hAnsi="Courier New" w:cs="Courier New" w:hint="default"/>
      </w:rPr>
    </w:lvl>
    <w:lvl w:ilvl="8" w:tplc="3E68ADB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9541B4E">
      <w:start w:val="5"/>
      <w:numFmt w:val="bullet"/>
      <w:lvlText w:val="-"/>
      <w:lvlJc w:val="left"/>
      <w:pPr>
        <w:ind w:left="717" w:hanging="360"/>
      </w:pPr>
      <w:rPr>
        <w:rFonts w:ascii="Calibri" w:eastAsia="Calibri" w:hAnsi="Calibri" w:cs="Times New Roman" w:hint="default"/>
      </w:rPr>
    </w:lvl>
    <w:lvl w:ilvl="1" w:tplc="C7F6B1D8" w:tentative="1">
      <w:start w:val="1"/>
      <w:numFmt w:val="bullet"/>
      <w:lvlText w:val="o"/>
      <w:lvlJc w:val="left"/>
      <w:pPr>
        <w:ind w:left="1437" w:hanging="360"/>
      </w:pPr>
      <w:rPr>
        <w:rFonts w:ascii="Courier New" w:hAnsi="Courier New" w:cs="Courier New" w:hint="default"/>
      </w:rPr>
    </w:lvl>
    <w:lvl w:ilvl="2" w:tplc="6054EB16" w:tentative="1">
      <w:start w:val="1"/>
      <w:numFmt w:val="bullet"/>
      <w:lvlText w:val=""/>
      <w:lvlJc w:val="left"/>
      <w:pPr>
        <w:ind w:left="2157" w:hanging="360"/>
      </w:pPr>
      <w:rPr>
        <w:rFonts w:ascii="Wingdings" w:hAnsi="Wingdings" w:hint="default"/>
      </w:rPr>
    </w:lvl>
    <w:lvl w:ilvl="3" w:tplc="28B62FCE" w:tentative="1">
      <w:start w:val="1"/>
      <w:numFmt w:val="bullet"/>
      <w:lvlText w:val=""/>
      <w:lvlJc w:val="left"/>
      <w:pPr>
        <w:ind w:left="2877" w:hanging="360"/>
      </w:pPr>
      <w:rPr>
        <w:rFonts w:ascii="Symbol" w:hAnsi="Symbol" w:hint="default"/>
      </w:rPr>
    </w:lvl>
    <w:lvl w:ilvl="4" w:tplc="82BAC22C" w:tentative="1">
      <w:start w:val="1"/>
      <w:numFmt w:val="bullet"/>
      <w:lvlText w:val="o"/>
      <w:lvlJc w:val="left"/>
      <w:pPr>
        <w:ind w:left="3597" w:hanging="360"/>
      </w:pPr>
      <w:rPr>
        <w:rFonts w:ascii="Courier New" w:hAnsi="Courier New" w:cs="Courier New" w:hint="default"/>
      </w:rPr>
    </w:lvl>
    <w:lvl w:ilvl="5" w:tplc="9E0A8E2E" w:tentative="1">
      <w:start w:val="1"/>
      <w:numFmt w:val="bullet"/>
      <w:lvlText w:val=""/>
      <w:lvlJc w:val="left"/>
      <w:pPr>
        <w:ind w:left="4317" w:hanging="360"/>
      </w:pPr>
      <w:rPr>
        <w:rFonts w:ascii="Wingdings" w:hAnsi="Wingdings" w:hint="default"/>
      </w:rPr>
    </w:lvl>
    <w:lvl w:ilvl="6" w:tplc="11B215C0" w:tentative="1">
      <w:start w:val="1"/>
      <w:numFmt w:val="bullet"/>
      <w:lvlText w:val=""/>
      <w:lvlJc w:val="left"/>
      <w:pPr>
        <w:ind w:left="5037" w:hanging="360"/>
      </w:pPr>
      <w:rPr>
        <w:rFonts w:ascii="Symbol" w:hAnsi="Symbol" w:hint="default"/>
      </w:rPr>
    </w:lvl>
    <w:lvl w:ilvl="7" w:tplc="D916D550" w:tentative="1">
      <w:start w:val="1"/>
      <w:numFmt w:val="bullet"/>
      <w:lvlText w:val="o"/>
      <w:lvlJc w:val="left"/>
      <w:pPr>
        <w:ind w:left="5757" w:hanging="360"/>
      </w:pPr>
      <w:rPr>
        <w:rFonts w:ascii="Courier New" w:hAnsi="Courier New" w:cs="Courier New" w:hint="default"/>
      </w:rPr>
    </w:lvl>
    <w:lvl w:ilvl="8" w:tplc="054A289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3BED738">
      <w:start w:val="1"/>
      <w:numFmt w:val="bullet"/>
      <w:lvlText w:val=""/>
      <w:lvlJc w:val="left"/>
      <w:pPr>
        <w:tabs>
          <w:tab w:val="num" w:pos="360"/>
        </w:tabs>
        <w:ind w:left="360" w:hanging="360"/>
      </w:pPr>
      <w:rPr>
        <w:rFonts w:ascii="Symbol" w:hAnsi="Symbol" w:hint="default"/>
      </w:rPr>
    </w:lvl>
    <w:lvl w:ilvl="1" w:tplc="FC60AA46" w:tentative="1">
      <w:start w:val="1"/>
      <w:numFmt w:val="bullet"/>
      <w:lvlText w:val="o"/>
      <w:lvlJc w:val="left"/>
      <w:pPr>
        <w:tabs>
          <w:tab w:val="num" w:pos="1080"/>
        </w:tabs>
        <w:ind w:left="1080" w:hanging="360"/>
      </w:pPr>
      <w:rPr>
        <w:rFonts w:ascii="Courier New" w:hAnsi="Courier New" w:cs="Courier New" w:hint="default"/>
      </w:rPr>
    </w:lvl>
    <w:lvl w:ilvl="2" w:tplc="D97E3466" w:tentative="1">
      <w:start w:val="1"/>
      <w:numFmt w:val="bullet"/>
      <w:lvlText w:val=""/>
      <w:lvlJc w:val="left"/>
      <w:pPr>
        <w:tabs>
          <w:tab w:val="num" w:pos="1800"/>
        </w:tabs>
        <w:ind w:left="1800" w:hanging="360"/>
      </w:pPr>
      <w:rPr>
        <w:rFonts w:ascii="Wingdings" w:hAnsi="Wingdings" w:hint="default"/>
      </w:rPr>
    </w:lvl>
    <w:lvl w:ilvl="3" w:tplc="A7B8D0AE" w:tentative="1">
      <w:start w:val="1"/>
      <w:numFmt w:val="bullet"/>
      <w:lvlText w:val=""/>
      <w:lvlJc w:val="left"/>
      <w:pPr>
        <w:tabs>
          <w:tab w:val="num" w:pos="2520"/>
        </w:tabs>
        <w:ind w:left="2520" w:hanging="360"/>
      </w:pPr>
      <w:rPr>
        <w:rFonts w:ascii="Symbol" w:hAnsi="Symbol" w:hint="default"/>
      </w:rPr>
    </w:lvl>
    <w:lvl w:ilvl="4" w:tplc="5B183E04" w:tentative="1">
      <w:start w:val="1"/>
      <w:numFmt w:val="bullet"/>
      <w:lvlText w:val="o"/>
      <w:lvlJc w:val="left"/>
      <w:pPr>
        <w:tabs>
          <w:tab w:val="num" w:pos="3240"/>
        </w:tabs>
        <w:ind w:left="3240" w:hanging="360"/>
      </w:pPr>
      <w:rPr>
        <w:rFonts w:ascii="Courier New" w:hAnsi="Courier New" w:cs="Courier New" w:hint="default"/>
      </w:rPr>
    </w:lvl>
    <w:lvl w:ilvl="5" w:tplc="79341CC6" w:tentative="1">
      <w:start w:val="1"/>
      <w:numFmt w:val="bullet"/>
      <w:lvlText w:val=""/>
      <w:lvlJc w:val="left"/>
      <w:pPr>
        <w:tabs>
          <w:tab w:val="num" w:pos="3960"/>
        </w:tabs>
        <w:ind w:left="3960" w:hanging="360"/>
      </w:pPr>
      <w:rPr>
        <w:rFonts w:ascii="Wingdings" w:hAnsi="Wingdings" w:hint="default"/>
      </w:rPr>
    </w:lvl>
    <w:lvl w:ilvl="6" w:tplc="5C92B37E" w:tentative="1">
      <w:start w:val="1"/>
      <w:numFmt w:val="bullet"/>
      <w:lvlText w:val=""/>
      <w:lvlJc w:val="left"/>
      <w:pPr>
        <w:tabs>
          <w:tab w:val="num" w:pos="4680"/>
        </w:tabs>
        <w:ind w:left="4680" w:hanging="360"/>
      </w:pPr>
      <w:rPr>
        <w:rFonts w:ascii="Symbol" w:hAnsi="Symbol" w:hint="default"/>
      </w:rPr>
    </w:lvl>
    <w:lvl w:ilvl="7" w:tplc="5FA26736" w:tentative="1">
      <w:start w:val="1"/>
      <w:numFmt w:val="bullet"/>
      <w:lvlText w:val="o"/>
      <w:lvlJc w:val="left"/>
      <w:pPr>
        <w:tabs>
          <w:tab w:val="num" w:pos="5400"/>
        </w:tabs>
        <w:ind w:left="5400" w:hanging="360"/>
      </w:pPr>
      <w:rPr>
        <w:rFonts w:ascii="Courier New" w:hAnsi="Courier New" w:cs="Courier New" w:hint="default"/>
      </w:rPr>
    </w:lvl>
    <w:lvl w:ilvl="8" w:tplc="06926BF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8C"/>
    <w:rsid w:val="00316269"/>
    <w:rsid w:val="00535AA8"/>
    <w:rsid w:val="005E106F"/>
    <w:rsid w:val="008403E8"/>
    <w:rsid w:val="00C7318C"/>
    <w:rsid w:val="00EF48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35AA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EF48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35AA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EF48E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F48E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F48E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F48E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F48E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F48E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F48E0"/>
    <w:rPr>
      <w:rFonts w:eastAsiaTheme="minorHAnsi" w:cstheme="minorBidi"/>
      <w:lang w:eastAsia="en-US"/>
    </w:rPr>
  </w:style>
  <w:style w:type="paragraph" w:styleId="BodyText">
    <w:name w:val="Body Text"/>
    <w:basedOn w:val="Normal"/>
    <w:link w:val="BodyTextChar"/>
    <w:uiPriority w:val="99"/>
    <w:unhideWhenUsed/>
    <w:rsid w:val="00EF48E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F48E0"/>
    <w:rPr>
      <w:rFonts w:eastAsiaTheme="minorHAnsi" w:cstheme="minorBidi"/>
      <w:szCs w:val="24"/>
      <w:lang w:eastAsia="en-US"/>
    </w:rPr>
  </w:style>
  <w:style w:type="paragraph" w:styleId="BodyText2">
    <w:name w:val="Body Text 2"/>
    <w:basedOn w:val="Normal"/>
    <w:link w:val="BodyText2Char"/>
    <w:uiPriority w:val="99"/>
    <w:unhideWhenUsed/>
    <w:rsid w:val="00EF48E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F48E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F48E0"/>
    <w:rPr>
      <w:b/>
      <w:bCs/>
    </w:rPr>
  </w:style>
  <w:style w:type="character" w:customStyle="1" w:styleId="CommentSubjectChar">
    <w:name w:val="Comment Subject Char"/>
    <w:basedOn w:val="CommentTextChar"/>
    <w:link w:val="CommentSubject"/>
    <w:uiPriority w:val="99"/>
    <w:rsid w:val="00EF48E0"/>
    <w:rPr>
      <w:rFonts w:eastAsiaTheme="minorHAnsi" w:cstheme="minorBidi"/>
      <w:b/>
      <w:bCs/>
      <w:lang w:eastAsia="en-US"/>
    </w:rPr>
  </w:style>
  <w:style w:type="paragraph" w:styleId="BalloonText">
    <w:name w:val="Balloon Text"/>
    <w:basedOn w:val="Normal"/>
    <w:link w:val="BalloonTextChar"/>
    <w:uiPriority w:val="99"/>
    <w:unhideWhenUsed/>
    <w:rsid w:val="00EF48E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F48E0"/>
    <w:rPr>
      <w:rFonts w:ascii="Tahoma" w:eastAsiaTheme="minorHAnsi" w:hAnsi="Tahoma" w:cs="Tahoma"/>
      <w:sz w:val="16"/>
      <w:szCs w:val="16"/>
      <w:lang w:eastAsia="en-US"/>
    </w:rPr>
  </w:style>
  <w:style w:type="paragraph" w:customStyle="1" w:styleId="OutcomeDescription">
    <w:name w:val="Outcome Description"/>
    <w:basedOn w:val="Normal"/>
    <w:qFormat/>
    <w:rsid w:val="00EF48E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F48E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35AA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EF48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35AA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EF48E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F48E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F48E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F48E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F48E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F48E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F48E0"/>
    <w:rPr>
      <w:rFonts w:eastAsiaTheme="minorHAnsi" w:cstheme="minorBidi"/>
      <w:lang w:eastAsia="en-US"/>
    </w:rPr>
  </w:style>
  <w:style w:type="paragraph" w:styleId="BodyText">
    <w:name w:val="Body Text"/>
    <w:basedOn w:val="Normal"/>
    <w:link w:val="BodyTextChar"/>
    <w:uiPriority w:val="99"/>
    <w:unhideWhenUsed/>
    <w:rsid w:val="00EF48E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F48E0"/>
    <w:rPr>
      <w:rFonts w:eastAsiaTheme="minorHAnsi" w:cstheme="minorBidi"/>
      <w:szCs w:val="24"/>
      <w:lang w:eastAsia="en-US"/>
    </w:rPr>
  </w:style>
  <w:style w:type="paragraph" w:styleId="BodyText2">
    <w:name w:val="Body Text 2"/>
    <w:basedOn w:val="Normal"/>
    <w:link w:val="BodyText2Char"/>
    <w:uiPriority w:val="99"/>
    <w:unhideWhenUsed/>
    <w:rsid w:val="00EF48E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F48E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F48E0"/>
    <w:rPr>
      <w:b/>
      <w:bCs/>
    </w:rPr>
  </w:style>
  <w:style w:type="character" w:customStyle="1" w:styleId="CommentSubjectChar">
    <w:name w:val="Comment Subject Char"/>
    <w:basedOn w:val="CommentTextChar"/>
    <w:link w:val="CommentSubject"/>
    <w:uiPriority w:val="99"/>
    <w:rsid w:val="00EF48E0"/>
    <w:rPr>
      <w:rFonts w:eastAsiaTheme="minorHAnsi" w:cstheme="minorBidi"/>
      <w:b/>
      <w:bCs/>
      <w:lang w:eastAsia="en-US"/>
    </w:rPr>
  </w:style>
  <w:style w:type="paragraph" w:styleId="BalloonText">
    <w:name w:val="Balloon Text"/>
    <w:basedOn w:val="Normal"/>
    <w:link w:val="BalloonTextChar"/>
    <w:uiPriority w:val="99"/>
    <w:unhideWhenUsed/>
    <w:rsid w:val="00EF48E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F48E0"/>
    <w:rPr>
      <w:rFonts w:ascii="Tahoma" w:eastAsiaTheme="minorHAnsi" w:hAnsi="Tahoma" w:cs="Tahoma"/>
      <w:sz w:val="16"/>
      <w:szCs w:val="16"/>
      <w:lang w:eastAsia="en-US"/>
    </w:rPr>
  </w:style>
  <w:style w:type="paragraph" w:customStyle="1" w:styleId="OutcomeDescription">
    <w:name w:val="Outcome Description"/>
    <w:basedOn w:val="Normal"/>
    <w:qFormat/>
    <w:rsid w:val="00EF48E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F48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7D8C-017D-41C8-A662-6D9454E9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8743</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2015-01-23T00:48:00Z</dcterms:created>
  <dcterms:modified xsi:type="dcterms:W3CDTF">2015-02-12T20:19:00Z</dcterms:modified>
</cp:coreProperties>
</file>