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C58C4" w:rsidP="00854F70">
      <w:pPr>
        <w:pStyle w:val="Heading1"/>
      </w:pPr>
      <w:bookmarkStart w:id="0" w:name="PRMS_RIName"/>
      <w:proofErr w:type="spellStart"/>
      <w:r w:rsidRPr="00854F70">
        <w:t>Te</w:t>
      </w:r>
      <w:proofErr w:type="spellEnd"/>
      <w:r w:rsidRPr="00854F70">
        <w:t xml:space="preserve"> </w:t>
      </w:r>
      <w:proofErr w:type="spellStart"/>
      <w:r w:rsidRPr="00854F70">
        <w:t>Hopai</w:t>
      </w:r>
      <w:proofErr w:type="spellEnd"/>
      <w:r w:rsidRPr="00854F70">
        <w:t xml:space="preserve"> Trust Board</w:t>
      </w:r>
      <w:bookmarkEnd w:id="0"/>
    </w:p>
    <w:p w:rsidR="001237E0" w:rsidRPr="00854F70" w:rsidRDefault="00BC58C4" w:rsidP="00FF41C5">
      <w:pPr>
        <w:pStyle w:val="Heading2"/>
      </w:pPr>
      <w:r w:rsidRPr="00854F70">
        <w:t xml:space="preserve">Current Status: </w:t>
      </w:r>
      <w:bookmarkStart w:id="1" w:name="AuditStartDate"/>
      <w:r w:rsidRPr="00854F70">
        <w:t>2 December 2014</w:t>
      </w:r>
      <w:bookmarkEnd w:id="1"/>
    </w:p>
    <w:p w:rsidR="001237E0" w:rsidRPr="005661ED" w:rsidRDefault="00BC58C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C58C4" w:rsidP="00FF41C5">
      <w:pPr>
        <w:pStyle w:val="Heading2"/>
      </w:pPr>
      <w:r w:rsidRPr="005A5CEB">
        <w:t>General overview</w:t>
      </w:r>
      <w:bookmarkStart w:id="3" w:name="_GoBack"/>
      <w:bookmarkEnd w:id="3"/>
    </w:p>
    <w:p w:rsidR="00582C77" w:rsidRPr="005A5CEB" w:rsidRDefault="00BC58C4" w:rsidP="005A5CEB">
      <w:pPr>
        <w:spacing w:before="240" w:after="0" w:line="276" w:lineRule="auto"/>
        <w:ind w:left="0"/>
        <w:rPr>
          <w:sz w:val="24"/>
        </w:rPr>
      </w:pPr>
      <w:bookmarkStart w:id="4" w:name="GeneralOverview"/>
      <w:proofErr w:type="spellStart"/>
      <w:r w:rsidRPr="005A5CEB">
        <w:rPr>
          <w:sz w:val="24"/>
        </w:rPr>
        <w:t>Te</w:t>
      </w:r>
      <w:proofErr w:type="spellEnd"/>
      <w:r w:rsidRPr="005A5CEB">
        <w:rPr>
          <w:sz w:val="24"/>
        </w:rPr>
        <w:t xml:space="preserve"> </w:t>
      </w:r>
      <w:proofErr w:type="spellStart"/>
      <w:r w:rsidRPr="005A5CEB">
        <w:rPr>
          <w:sz w:val="24"/>
        </w:rPr>
        <w:t>Hopai</w:t>
      </w:r>
      <w:proofErr w:type="spellEnd"/>
      <w:r w:rsidRPr="005A5CEB">
        <w:rPr>
          <w:sz w:val="24"/>
        </w:rPr>
        <w:t xml:space="preserve"> has built a new building attached to the current facility.  The new building will provide 47 additional hospital/rest home beds across two floors.    The total bed capacity at </w:t>
      </w:r>
      <w:proofErr w:type="spellStart"/>
      <w:r w:rsidRPr="005A5CEB">
        <w:rPr>
          <w:sz w:val="24"/>
        </w:rPr>
        <w:t>Te</w:t>
      </w:r>
      <w:proofErr w:type="spellEnd"/>
      <w:r w:rsidRPr="005A5CEB">
        <w:rPr>
          <w:sz w:val="24"/>
        </w:rPr>
        <w:t xml:space="preserve"> </w:t>
      </w:r>
      <w:proofErr w:type="spellStart"/>
      <w:r w:rsidRPr="005A5CEB">
        <w:rPr>
          <w:sz w:val="24"/>
        </w:rPr>
        <w:t>Hopai</w:t>
      </w:r>
      <w:proofErr w:type="spellEnd"/>
      <w:r w:rsidRPr="005A5CEB">
        <w:rPr>
          <w:sz w:val="24"/>
        </w:rPr>
        <w:t xml:space="preserve"> will increase to 151 beds.</w:t>
      </w:r>
    </w:p>
    <w:p w:rsidR="00582C77" w:rsidRPr="005A5CEB" w:rsidRDefault="00BC58C4" w:rsidP="005A5CEB">
      <w:pPr>
        <w:spacing w:before="240" w:after="0" w:line="276" w:lineRule="auto"/>
        <w:ind w:left="0"/>
        <w:rPr>
          <w:sz w:val="24"/>
        </w:rPr>
      </w:pPr>
      <w:r w:rsidRPr="005A5CEB">
        <w:rPr>
          <w:sz w:val="24"/>
        </w:rPr>
        <w:t xml:space="preserve">This partial provisional audit verified the new wings for dual purpose.  The new wings will be managed by the current management team.  The audit identified the new wings, staff roster and equipment is appropriate for providing rest home and hospital level care. There are clear procedures and responsibilities for the safe and smooth transition of residents into the new wings.  </w:t>
      </w:r>
    </w:p>
    <w:p w:rsidR="00582C77" w:rsidRPr="005A5CEB" w:rsidRDefault="00BC58C4" w:rsidP="005A5CEB">
      <w:pPr>
        <w:spacing w:before="240" w:after="0" w:line="276" w:lineRule="auto"/>
        <w:ind w:left="0"/>
        <w:rPr>
          <w:sz w:val="24"/>
        </w:rPr>
      </w:pPr>
      <w:r w:rsidRPr="005A5CEB">
        <w:rPr>
          <w:sz w:val="24"/>
        </w:rPr>
        <w:t xml:space="preserve">The </w:t>
      </w:r>
      <w:r w:rsidR="00840CDA">
        <w:rPr>
          <w:sz w:val="24"/>
        </w:rPr>
        <w:t xml:space="preserve">four </w:t>
      </w:r>
      <w:r w:rsidRPr="005A5CEB">
        <w:rPr>
          <w:sz w:val="24"/>
        </w:rPr>
        <w:t>corrective actions required by the service are all related to the completion of building.</w:t>
      </w:r>
    </w:p>
    <w:bookmarkEnd w:id="4"/>
    <w:p w:rsidR="007452EC" w:rsidRDefault="007452EC">
      <w:pPr>
        <w:spacing w:after="0"/>
        <w:ind w:left="0"/>
        <w:rPr>
          <w:sz w:val="24"/>
        </w:rPr>
        <w:sectPr w:rsidR="007452EC" w:rsidSect="007452E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951BB" w:rsidRDefault="000951BB" w:rsidP="007452EC">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0951BB" w:rsidRDefault="000951BB" w:rsidP="007452EC">
      <w:pPr>
        <w:pStyle w:val="Heading2"/>
        <w:rPr>
          <w:b/>
          <w:bCs/>
        </w:rPr>
      </w:pPr>
      <w:r>
        <w:rPr>
          <w:b/>
          <w:bCs/>
        </w:rPr>
        <w:t>Introduction</w:t>
      </w:r>
    </w:p>
    <w:p w:rsidR="000951BB" w:rsidRDefault="000951BB" w:rsidP="007452E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951BB" w:rsidRDefault="000951BB" w:rsidP="007452E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951BB" w:rsidRDefault="000951BB" w:rsidP="007452E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951BB" w:rsidRDefault="000951BB" w:rsidP="007452E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951BB" w:rsidTr="000951BB">
        <w:tc>
          <w:tcPr>
            <w:tcW w:w="3652"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4"/>
              </w:rPr>
            </w:pPr>
            <w:proofErr w:type="spellStart"/>
            <w:r>
              <w:t>Te</w:t>
            </w:r>
            <w:proofErr w:type="spellEnd"/>
            <w:r>
              <w:t xml:space="preserve"> </w:t>
            </w:r>
            <w:proofErr w:type="spellStart"/>
            <w:r>
              <w:t>Hopai</w:t>
            </w:r>
            <w:proofErr w:type="spellEnd"/>
            <w:r>
              <w:t xml:space="preserve"> Trust Board</w:t>
            </w:r>
          </w:p>
        </w:tc>
      </w:tr>
      <w:tr w:rsidR="000951BB" w:rsidTr="000951BB">
        <w:tc>
          <w:tcPr>
            <w:tcW w:w="3652"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4"/>
              </w:rPr>
            </w:pPr>
            <w:proofErr w:type="spellStart"/>
            <w:r>
              <w:t>Te</w:t>
            </w:r>
            <w:proofErr w:type="spellEnd"/>
            <w:r>
              <w:t xml:space="preserve"> </w:t>
            </w:r>
            <w:proofErr w:type="spellStart"/>
            <w:r>
              <w:t>Hopai</w:t>
            </w:r>
            <w:proofErr w:type="spellEnd"/>
            <w:r>
              <w:t xml:space="preserve"> Trust Board</w:t>
            </w:r>
          </w:p>
        </w:tc>
      </w:tr>
    </w:tbl>
    <w:p w:rsidR="000951BB" w:rsidRDefault="000951BB" w:rsidP="007452E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951BB" w:rsidTr="000951BB">
        <w:tc>
          <w:tcPr>
            <w:tcW w:w="3652"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4"/>
                <w:szCs w:val="24"/>
              </w:rPr>
            </w:pPr>
            <w:r>
              <w:t>Health and Disability Auditing New Zealand Limited</w:t>
            </w:r>
          </w:p>
        </w:tc>
      </w:tr>
    </w:tbl>
    <w:p w:rsidR="000951BB" w:rsidRDefault="000951BB" w:rsidP="007452EC">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0951BB" w:rsidTr="000951BB">
        <w:tc>
          <w:tcPr>
            <w:tcW w:w="3652"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4"/>
                <w:szCs w:val="24"/>
              </w:rPr>
            </w:pPr>
            <w:r>
              <w:t>Partial Provisional Audit</w:t>
            </w:r>
          </w:p>
        </w:tc>
      </w:tr>
      <w:tr w:rsidR="000951BB" w:rsidTr="000951BB">
        <w:tc>
          <w:tcPr>
            <w:tcW w:w="3652"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4"/>
              </w:rPr>
            </w:pPr>
            <w:proofErr w:type="spellStart"/>
            <w:r>
              <w:t>Te</w:t>
            </w:r>
            <w:proofErr w:type="spellEnd"/>
            <w:r>
              <w:t xml:space="preserve"> </w:t>
            </w:r>
            <w:proofErr w:type="spellStart"/>
            <w:r>
              <w:t>Hopai</w:t>
            </w:r>
            <w:proofErr w:type="spellEnd"/>
            <w:r>
              <w:t xml:space="preserve"> Home and Hospital</w:t>
            </w:r>
          </w:p>
        </w:tc>
      </w:tr>
      <w:tr w:rsidR="000951BB" w:rsidTr="000951BB">
        <w:tc>
          <w:tcPr>
            <w:tcW w:w="3652"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4"/>
              </w:rPr>
            </w:pPr>
            <w:r>
              <w:t>Hospital services - Medical services; Hospital services - Geriatric services (excl. psychogeriatric); Rest home care (excluding dementia care)</w:t>
            </w:r>
          </w:p>
        </w:tc>
      </w:tr>
      <w:tr w:rsidR="000951BB" w:rsidTr="000951BB">
        <w:tc>
          <w:tcPr>
            <w:tcW w:w="3652"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951BB" w:rsidRDefault="000951BB" w:rsidP="007452E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951BB" w:rsidRDefault="000951BB" w:rsidP="007452EC">
            <w:pPr>
              <w:spacing w:before="60"/>
              <w:ind w:left="0"/>
              <w:rPr>
                <w:sz w:val="24"/>
                <w:szCs w:val="24"/>
              </w:rPr>
            </w:pPr>
            <w:r>
              <w:t>2 December 2014</w:t>
            </w:r>
          </w:p>
        </w:tc>
        <w:tc>
          <w:tcPr>
            <w:tcW w:w="1417" w:type="dxa"/>
            <w:tcBorders>
              <w:top w:val="single" w:sz="4" w:space="0" w:color="auto"/>
              <w:left w:val="nil"/>
              <w:bottom w:val="single" w:sz="4" w:space="0" w:color="auto"/>
              <w:right w:val="nil"/>
            </w:tcBorders>
            <w:hideMark/>
          </w:tcPr>
          <w:p w:rsidR="000951BB" w:rsidRDefault="000951BB" w:rsidP="007452E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951BB" w:rsidRDefault="000951BB" w:rsidP="007452EC">
            <w:pPr>
              <w:spacing w:before="60"/>
              <w:ind w:left="0"/>
              <w:rPr>
                <w:sz w:val="24"/>
                <w:szCs w:val="24"/>
              </w:rPr>
            </w:pPr>
            <w:r>
              <w:t>2 December 2014</w:t>
            </w:r>
          </w:p>
        </w:tc>
      </w:tr>
    </w:tbl>
    <w:p w:rsidR="000951BB" w:rsidRDefault="000951BB" w:rsidP="007452EC">
      <w:pPr>
        <w:spacing w:after="0"/>
        <w:ind w:left="0"/>
        <w:rPr>
          <w:rFonts w:cstheme="minorBidi"/>
          <w:sz w:val="20"/>
          <w:szCs w:val="20"/>
        </w:rPr>
      </w:pPr>
    </w:p>
    <w:p w:rsidR="000951BB" w:rsidRDefault="000951BB" w:rsidP="007452EC">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951BB" w:rsidRDefault="000951BB" w:rsidP="007452EC">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has built two new purpose-built wings that include 47 additional beds.  The first floor contains 21 beds and the second floor 26</w:t>
      </w:r>
      <w:r>
        <w:rPr>
          <w:rStyle w:val="BodyTextChar"/>
        </w:rPr>
        <w:t xml:space="preserve">.  </w:t>
      </w:r>
    </w:p>
    <w:p w:rsidR="000951BB" w:rsidRDefault="000951BB" w:rsidP="007452E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951BB" w:rsidTr="000951BB">
        <w:tc>
          <w:tcPr>
            <w:tcW w:w="1074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0951BB" w:rsidRDefault="000951BB" w:rsidP="007452EC">
            <w:pPr>
              <w:spacing w:before="60"/>
              <w:ind w:left="0"/>
              <w:rPr>
                <w:b/>
                <w:sz w:val="24"/>
                <w:szCs w:val="20"/>
              </w:rPr>
            </w:pPr>
          </w:p>
        </w:tc>
      </w:tr>
    </w:tbl>
    <w:p w:rsidR="000951BB" w:rsidRDefault="000951BB" w:rsidP="007452E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951BB" w:rsidTr="000951BB">
        <w:trPr>
          <w:cantSplit/>
        </w:trPr>
        <w:tc>
          <w:tcPr>
            <w:tcW w:w="2235" w:type="dxa"/>
            <w:tcBorders>
              <w:top w:val="single" w:sz="4" w:space="0" w:color="auto"/>
              <w:left w:val="single" w:sz="4" w:space="0" w:color="auto"/>
              <w:bottom w:val="single" w:sz="4" w:space="0" w:color="auto"/>
              <w:right w:val="single" w:sz="4" w:space="0" w:color="auto"/>
            </w:tcBorders>
            <w:hideMark/>
          </w:tcPr>
          <w:p w:rsidR="000951BB" w:rsidRDefault="000951BB" w:rsidP="007452E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951BB" w:rsidRDefault="000951BB" w:rsidP="007452EC">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rFonts w:cs="Arial"/>
                <w:sz w:val="20"/>
                <w:szCs w:val="20"/>
              </w:rPr>
            </w:pPr>
            <w:r>
              <w:rPr>
                <w:rStyle w:val="BodyTextChar"/>
              </w:rPr>
              <w:t>2</w:t>
            </w:r>
          </w:p>
        </w:tc>
      </w:tr>
      <w:tr w:rsidR="000951BB" w:rsidTr="000951BB">
        <w:trPr>
          <w:cantSplit/>
        </w:trPr>
        <w:tc>
          <w:tcPr>
            <w:tcW w:w="2235"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rFonts w:cs="Arial"/>
                <w:sz w:val="20"/>
                <w:szCs w:val="20"/>
              </w:rPr>
            </w:pPr>
          </w:p>
        </w:tc>
      </w:tr>
      <w:tr w:rsidR="000951BB" w:rsidTr="000951BB">
        <w:trPr>
          <w:cantSplit/>
        </w:trPr>
        <w:tc>
          <w:tcPr>
            <w:tcW w:w="2235"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rFonts w:cs="Arial"/>
                <w:sz w:val="20"/>
                <w:szCs w:val="20"/>
              </w:rPr>
            </w:pPr>
          </w:p>
        </w:tc>
      </w:tr>
      <w:tr w:rsidR="000951BB" w:rsidTr="000951BB">
        <w:trPr>
          <w:cantSplit/>
        </w:trPr>
        <w:tc>
          <w:tcPr>
            <w:tcW w:w="2235"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rFonts w:cs="Arial"/>
                <w:sz w:val="20"/>
                <w:szCs w:val="20"/>
              </w:rPr>
            </w:pPr>
          </w:p>
        </w:tc>
      </w:tr>
      <w:tr w:rsidR="000951BB" w:rsidTr="000951BB">
        <w:trPr>
          <w:cantSplit/>
        </w:trPr>
        <w:tc>
          <w:tcPr>
            <w:tcW w:w="223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951BB" w:rsidRDefault="000951BB" w:rsidP="007452EC">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0951BB" w:rsidRDefault="000951BB" w:rsidP="007452E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951BB" w:rsidRDefault="000951BB" w:rsidP="007452E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rFonts w:cs="Arial"/>
                <w:sz w:val="20"/>
                <w:szCs w:val="20"/>
              </w:rPr>
            </w:pPr>
            <w:r>
              <w:rPr>
                <w:rStyle w:val="BodyTextChar"/>
              </w:rPr>
              <w:t>2</w:t>
            </w:r>
          </w:p>
        </w:tc>
      </w:tr>
    </w:tbl>
    <w:p w:rsidR="000951BB" w:rsidRDefault="000951BB" w:rsidP="007452E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951BB" w:rsidTr="000951BB">
        <w:tc>
          <w:tcPr>
            <w:tcW w:w="351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sz w:val="20"/>
                <w:szCs w:val="20"/>
                <w:lang w:eastAsia="en-NZ"/>
              </w:rPr>
            </w:pPr>
            <w:r>
              <w:rPr>
                <w:rStyle w:val="BodyTextChar"/>
              </w:rPr>
              <w:t>4</w:t>
            </w:r>
          </w:p>
        </w:tc>
        <w:tc>
          <w:tcPr>
            <w:tcW w:w="345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sz w:val="20"/>
                <w:szCs w:val="20"/>
                <w:lang w:eastAsia="en-NZ"/>
              </w:rPr>
            </w:pPr>
            <w:r>
              <w:rPr>
                <w:rStyle w:val="BodyTextChar"/>
              </w:rPr>
              <w:t>8</w:t>
            </w:r>
          </w:p>
        </w:tc>
      </w:tr>
    </w:tbl>
    <w:p w:rsidR="000951BB" w:rsidRDefault="000951BB" w:rsidP="007452E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951BB" w:rsidTr="000951BB">
        <w:tc>
          <w:tcPr>
            <w:tcW w:w="351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sz w:val="20"/>
                <w:szCs w:val="20"/>
                <w:lang w:eastAsia="en-NZ"/>
              </w:rPr>
            </w:pPr>
            <w:r>
              <w:rPr>
                <w:rStyle w:val="BodyTextChar"/>
              </w:rPr>
              <w:t>3</w:t>
            </w:r>
          </w:p>
        </w:tc>
        <w:tc>
          <w:tcPr>
            <w:tcW w:w="3402"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sz w:val="20"/>
                <w:szCs w:val="20"/>
                <w:lang w:eastAsia="en-NZ"/>
              </w:rPr>
            </w:pPr>
            <w:r>
              <w:rPr>
                <w:rStyle w:val="BodyTextChar"/>
              </w:rPr>
              <w:t>1</w:t>
            </w:r>
          </w:p>
        </w:tc>
      </w:tr>
      <w:tr w:rsidR="000951BB" w:rsidTr="000951BB">
        <w:tc>
          <w:tcPr>
            <w:tcW w:w="351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sz w:val="20"/>
                <w:szCs w:val="20"/>
                <w:lang w:eastAsia="en-NZ"/>
              </w:rPr>
            </w:pPr>
            <w:r>
              <w:rPr>
                <w:rStyle w:val="BodyTextChar"/>
              </w:rPr>
              <w:t>3</w:t>
            </w:r>
          </w:p>
        </w:tc>
      </w:tr>
      <w:tr w:rsidR="000951BB" w:rsidTr="000951BB">
        <w:tc>
          <w:tcPr>
            <w:tcW w:w="351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keepNext/>
              <w:spacing w:before="60"/>
              <w:ind w:left="0"/>
              <w:jc w:val="center"/>
              <w:rPr>
                <w:sz w:val="20"/>
                <w:szCs w:val="20"/>
                <w:lang w:eastAsia="en-NZ"/>
              </w:rPr>
            </w:pPr>
          </w:p>
        </w:tc>
      </w:tr>
      <w:tr w:rsidR="000951BB" w:rsidTr="000951BB">
        <w:tc>
          <w:tcPr>
            <w:tcW w:w="351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0951BB" w:rsidRDefault="000951BB" w:rsidP="007452E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951BB" w:rsidRDefault="000951BB" w:rsidP="007452E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0951BB" w:rsidRDefault="000951BB" w:rsidP="007452EC">
            <w:pPr>
              <w:spacing w:before="60"/>
              <w:ind w:left="0"/>
              <w:jc w:val="center"/>
              <w:rPr>
                <w:sz w:val="20"/>
                <w:szCs w:val="20"/>
                <w:lang w:eastAsia="en-NZ"/>
              </w:rPr>
            </w:pPr>
          </w:p>
        </w:tc>
      </w:tr>
    </w:tbl>
    <w:p w:rsidR="000951BB" w:rsidRDefault="000951BB" w:rsidP="007452EC">
      <w:pPr>
        <w:pStyle w:val="Heading2"/>
        <w:pageBreakBefore/>
        <w:rPr>
          <w:b/>
          <w:bCs/>
          <w:szCs w:val="32"/>
          <w:lang w:eastAsia="en-US"/>
        </w:rPr>
      </w:pPr>
      <w:r>
        <w:rPr>
          <w:b/>
          <w:bCs/>
        </w:rPr>
        <w:lastRenderedPageBreak/>
        <w:t>Declaration</w:t>
      </w:r>
    </w:p>
    <w:p w:rsidR="000951BB" w:rsidRDefault="000951BB" w:rsidP="007452EC">
      <w:pPr>
        <w:spacing w:before="240" w:after="0"/>
        <w:ind w:left="0"/>
        <w:rPr>
          <w:szCs w:val="20"/>
        </w:rPr>
      </w:pPr>
      <w:r>
        <w:rPr>
          <w:szCs w:val="20"/>
        </w:rPr>
        <w:t xml:space="preserve">I, </w:t>
      </w:r>
      <w:r>
        <w:rPr>
          <w:rStyle w:val="BodyText2Char"/>
        </w:rPr>
        <w:t>XXXXXXXX, Director</w:t>
      </w:r>
      <w:proofErr w:type="gramStart"/>
      <w:r>
        <w:rPr>
          <w:szCs w:val="20"/>
        </w:rPr>
        <w:t>,  of</w:t>
      </w:r>
      <w:proofErr w:type="gramEnd"/>
      <w:r>
        <w:rPr>
          <w:szCs w:val="20"/>
        </w:rPr>
        <w:t xml:space="preserve">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0951BB" w:rsidRDefault="000951BB" w:rsidP="007452E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951BB" w:rsidTr="000951BB">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t>Yes</w:t>
            </w:r>
          </w:p>
        </w:tc>
      </w:tr>
      <w:tr w:rsidR="000951BB" w:rsidTr="000951BB">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rPr>
                <w:rStyle w:val="BodyText2Char"/>
              </w:rPr>
              <w:t>Yes</w:t>
            </w:r>
          </w:p>
        </w:tc>
      </w:tr>
      <w:tr w:rsidR="000951BB" w:rsidTr="000951BB">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t>Yes</w:t>
            </w:r>
          </w:p>
        </w:tc>
      </w:tr>
      <w:tr w:rsidR="000951BB" w:rsidTr="000951BB">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rPr>
                <w:rStyle w:val="BodyText2Char"/>
              </w:rPr>
              <w:t>Yes</w:t>
            </w:r>
          </w:p>
        </w:tc>
      </w:tr>
      <w:tr w:rsidR="000951BB" w:rsidTr="000951BB">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rPr>
                <w:rStyle w:val="BodyText2Char"/>
              </w:rPr>
              <w:t>Yes</w:t>
            </w:r>
          </w:p>
        </w:tc>
      </w:tr>
      <w:tr w:rsidR="000951BB" w:rsidTr="000951BB">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rPr>
                <w:rStyle w:val="BodyText2Char"/>
              </w:rPr>
              <w:t>Not Applicable</w:t>
            </w:r>
          </w:p>
        </w:tc>
      </w:tr>
      <w:tr w:rsidR="000951BB" w:rsidTr="000951BB">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rPr>
                <w:rStyle w:val="BodyText2Char"/>
              </w:rPr>
              <w:t>Yes</w:t>
            </w:r>
          </w:p>
        </w:tc>
      </w:tr>
      <w:tr w:rsidR="000951BB" w:rsidTr="000951BB">
        <w:trPr>
          <w:trHeight w:val="60"/>
        </w:trPr>
        <w:tc>
          <w:tcPr>
            <w:tcW w:w="67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rPr>
            </w:pPr>
            <w:r>
              <w:rPr>
                <w:rStyle w:val="BodyText2Char"/>
              </w:rPr>
              <w:t>Yes</w:t>
            </w:r>
          </w:p>
        </w:tc>
      </w:tr>
    </w:tbl>
    <w:p w:rsidR="000951BB" w:rsidRDefault="000951BB" w:rsidP="007452EC">
      <w:pPr>
        <w:spacing w:before="240" w:after="0"/>
        <w:ind w:left="0"/>
        <w:rPr>
          <w:rFonts w:cstheme="minorBidi"/>
          <w:szCs w:val="20"/>
        </w:rPr>
      </w:pPr>
      <w:r>
        <w:rPr>
          <w:szCs w:val="20"/>
        </w:rPr>
        <w:t xml:space="preserve">Dated </w:t>
      </w:r>
      <w:r>
        <w:rPr>
          <w:rStyle w:val="BodyText2Char"/>
        </w:rPr>
        <w:t>Thursday, 4 December 2014</w:t>
      </w:r>
    </w:p>
    <w:p w:rsidR="000951BB" w:rsidRDefault="000951BB" w:rsidP="007452EC">
      <w:pPr>
        <w:pStyle w:val="Heading2"/>
        <w:pageBreakBefore/>
        <w:rPr>
          <w:b/>
          <w:bCs/>
          <w:szCs w:val="32"/>
        </w:rPr>
      </w:pPr>
      <w:r>
        <w:rPr>
          <w:b/>
          <w:bCs/>
        </w:rPr>
        <w:lastRenderedPageBreak/>
        <w:t>Executive Summary of Audit</w:t>
      </w:r>
    </w:p>
    <w:p w:rsidR="000951BB" w:rsidRDefault="000951BB" w:rsidP="007452E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0951BB" w:rsidRDefault="000951BB" w:rsidP="007452EC">
      <w:pPr>
        <w:pStyle w:val="BodyText2"/>
        <w:pBdr>
          <w:top w:val="single" w:sz="4" w:space="1" w:color="auto"/>
          <w:left w:val="single" w:sz="4" w:space="4" w:color="auto"/>
          <w:bottom w:val="single" w:sz="4" w:space="1" w:color="auto"/>
          <w:right w:val="single" w:sz="4" w:space="4" w:color="auto"/>
        </w:pBdr>
        <w:spacing w:after="0"/>
        <w:rPr>
          <w:rFonts w:eastAsia="Times New Roman" w:cs="Arial"/>
          <w:sz w:val="22"/>
          <w:szCs w:val="22"/>
        </w:rPr>
      </w:pP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Hopai</w:t>
      </w:r>
      <w:proofErr w:type="spellEnd"/>
      <w:r>
        <w:rPr>
          <w:rStyle w:val="BodyText2Char"/>
          <w:sz w:val="22"/>
          <w:szCs w:val="22"/>
        </w:rPr>
        <w:t xml:space="preserve"> has built a new building attached to the current facility.  </w:t>
      </w:r>
      <w:r>
        <w:rPr>
          <w:rFonts w:eastAsia="Times New Roman" w:cs="Arial"/>
          <w:sz w:val="22"/>
          <w:szCs w:val="22"/>
        </w:rPr>
        <w:t xml:space="preserve">The new building will provide 47 additional hospital/rest home beds across two floors.    The total bed capacity at </w:t>
      </w:r>
      <w:proofErr w:type="spellStart"/>
      <w:r>
        <w:rPr>
          <w:rFonts w:eastAsia="Times New Roman" w:cs="Arial"/>
          <w:sz w:val="22"/>
          <w:szCs w:val="22"/>
        </w:rPr>
        <w:t>Te</w:t>
      </w:r>
      <w:proofErr w:type="spellEnd"/>
      <w:r>
        <w:rPr>
          <w:rFonts w:eastAsia="Times New Roman" w:cs="Arial"/>
          <w:sz w:val="22"/>
          <w:szCs w:val="22"/>
        </w:rPr>
        <w:t xml:space="preserve"> </w:t>
      </w:r>
      <w:proofErr w:type="spellStart"/>
      <w:r>
        <w:rPr>
          <w:rFonts w:eastAsia="Times New Roman" w:cs="Arial"/>
          <w:sz w:val="22"/>
          <w:szCs w:val="22"/>
        </w:rPr>
        <w:t>Hopai</w:t>
      </w:r>
      <w:proofErr w:type="spellEnd"/>
      <w:r>
        <w:rPr>
          <w:rFonts w:eastAsia="Times New Roman" w:cs="Arial"/>
          <w:sz w:val="22"/>
          <w:szCs w:val="22"/>
        </w:rPr>
        <w:t xml:space="preserve"> will increase to 151 beds.</w:t>
      </w:r>
    </w:p>
    <w:p w:rsidR="000951BB" w:rsidRDefault="000951BB" w:rsidP="007452EC">
      <w:pPr>
        <w:pStyle w:val="BodyText2"/>
        <w:pBdr>
          <w:top w:val="single" w:sz="4" w:space="1" w:color="auto"/>
          <w:left w:val="single" w:sz="4" w:space="4" w:color="auto"/>
          <w:bottom w:val="single" w:sz="4" w:space="1" w:color="auto"/>
          <w:right w:val="single" w:sz="4" w:space="4" w:color="auto"/>
        </w:pBdr>
        <w:spacing w:after="0"/>
        <w:rPr>
          <w:rFonts w:eastAsia="Times New Roman" w:cs="Arial"/>
          <w:sz w:val="22"/>
          <w:szCs w:val="22"/>
        </w:rPr>
      </w:pPr>
      <w:r>
        <w:rPr>
          <w:rFonts w:eastAsia="Times New Roman" w:cs="Arial"/>
          <w:sz w:val="22"/>
          <w:szCs w:val="22"/>
        </w:rPr>
        <w:t xml:space="preserve">This partial provisional audit verified the new dual purpose wings for dual purpose.  The new wings will be managed by the current management team.  The audit identified the new wings, staff roster and equipment is appropriate for providing rest home and hospital level care. There are clear procedures and responsibilities for the safe and smooth transition of residents into the new wings.  </w:t>
      </w:r>
    </w:p>
    <w:p w:rsidR="000951BB" w:rsidRDefault="000951BB" w:rsidP="007452EC">
      <w:pPr>
        <w:pStyle w:val="BodyText2"/>
        <w:pBdr>
          <w:top w:val="single" w:sz="4" w:space="1" w:color="auto"/>
          <w:left w:val="single" w:sz="4" w:space="4" w:color="auto"/>
          <w:bottom w:val="single" w:sz="4" w:space="1" w:color="auto"/>
          <w:right w:val="single" w:sz="4" w:space="4" w:color="auto"/>
        </w:pBdr>
        <w:spacing w:after="0"/>
        <w:rPr>
          <w:sz w:val="20"/>
          <w:szCs w:val="20"/>
        </w:rPr>
      </w:pPr>
      <w:r>
        <w:rPr>
          <w:rFonts w:eastAsia="Times New Roman" w:cs="Arial"/>
          <w:sz w:val="22"/>
          <w:szCs w:val="22"/>
        </w:rPr>
        <w:t>The four corrective actions required by the service are all related to the completion of building</w:t>
      </w:r>
      <w:r>
        <w:rPr>
          <w:rFonts w:eastAsia="Times New Roman" w:cs="Arial"/>
          <w:sz w:val="22"/>
        </w:rPr>
        <w:t>.</w:t>
      </w:r>
    </w:p>
    <w:p w:rsidR="000951BB" w:rsidRDefault="000951BB" w:rsidP="007452EC">
      <w:pPr>
        <w:pStyle w:val="BodyText2"/>
        <w:pBdr>
          <w:top w:val="single" w:sz="4" w:space="1" w:color="auto"/>
          <w:left w:val="single" w:sz="4" w:space="4" w:color="auto"/>
          <w:bottom w:val="single" w:sz="4" w:space="1" w:color="auto"/>
          <w:right w:val="single" w:sz="4" w:space="4" w:color="auto"/>
        </w:pBdr>
        <w:rPr>
          <w:sz w:val="20"/>
          <w:szCs w:val="20"/>
        </w:rPr>
      </w:pPr>
    </w:p>
    <w:p w:rsidR="000951BB" w:rsidRDefault="000951BB" w:rsidP="007452EC">
      <w:pPr>
        <w:spacing w:after="0"/>
        <w:ind w:left="0"/>
        <w:rPr>
          <w:sz w:val="12"/>
          <w:szCs w:val="20"/>
        </w:rPr>
      </w:pPr>
    </w:p>
    <w:p w:rsidR="000951BB" w:rsidRDefault="000951BB" w:rsidP="007452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0951BB" w:rsidRDefault="000951BB" w:rsidP="007452EC">
      <w:pPr>
        <w:pStyle w:val="BodyText2"/>
        <w:pBdr>
          <w:top w:val="single" w:sz="4" w:space="1" w:color="auto"/>
          <w:left w:val="single" w:sz="4" w:space="1" w:color="auto"/>
          <w:bottom w:val="single" w:sz="4" w:space="1" w:color="auto"/>
          <w:right w:val="single" w:sz="4" w:space="1" w:color="auto"/>
        </w:pBdr>
        <w:rPr>
          <w:rStyle w:val="BodyText2Char"/>
        </w:rPr>
      </w:pPr>
    </w:p>
    <w:p w:rsidR="000951BB" w:rsidRDefault="000951BB" w:rsidP="007452EC">
      <w:pPr>
        <w:spacing w:after="0"/>
        <w:ind w:left="0"/>
        <w:rPr>
          <w:sz w:val="12"/>
          <w:szCs w:val="20"/>
        </w:rPr>
      </w:pPr>
    </w:p>
    <w:p w:rsidR="000951BB" w:rsidRDefault="000951BB" w:rsidP="007452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proofErr w:type="spellStart"/>
      <w:r>
        <w:rPr>
          <w:rFonts w:eastAsia="Times New Roman" w:cs="Arial"/>
          <w:sz w:val="22"/>
        </w:rPr>
        <w:t>Te</w:t>
      </w:r>
      <w:proofErr w:type="spellEnd"/>
      <w:r>
        <w:rPr>
          <w:rFonts w:eastAsia="Times New Roman" w:cs="Arial"/>
          <w:sz w:val="22"/>
        </w:rPr>
        <w:t xml:space="preserve"> </w:t>
      </w:r>
      <w:proofErr w:type="spellStart"/>
      <w:r>
        <w:rPr>
          <w:rFonts w:eastAsia="Times New Roman" w:cs="Arial"/>
          <w:sz w:val="22"/>
        </w:rPr>
        <w:t>Hopai</w:t>
      </w:r>
      <w:proofErr w:type="spellEnd"/>
      <w:r>
        <w:rPr>
          <w:rFonts w:eastAsia="Times New Roman" w:cs="Arial"/>
          <w:sz w:val="22"/>
        </w:rPr>
        <w:t xml:space="preserve"> has a business plan and quality and risk management plan.  The quality programme is extensive and covers all aspects of service delivery, infection control and health and safety.  </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t>The service has a comprehensive orientation programme that provides new staff with relevant information for safe work practice.  There is adequate staff and a draft roster to cover the new wings.</w:t>
      </w:r>
    </w:p>
    <w:p w:rsidR="000951BB" w:rsidRDefault="000951BB" w:rsidP="007452EC">
      <w:pPr>
        <w:pStyle w:val="BodyText2"/>
        <w:pBdr>
          <w:top w:val="single" w:sz="4" w:space="1" w:color="auto"/>
          <w:left w:val="single" w:sz="4" w:space="1" w:color="auto"/>
          <w:bottom w:val="single" w:sz="4" w:space="1" w:color="auto"/>
          <w:right w:val="single" w:sz="4" w:space="1" w:color="auto"/>
        </w:pBdr>
        <w:rPr>
          <w:rStyle w:val="BodyText2Char"/>
        </w:rPr>
      </w:pPr>
    </w:p>
    <w:p w:rsidR="000951BB" w:rsidRDefault="000951BB" w:rsidP="007452EC">
      <w:pPr>
        <w:spacing w:after="0"/>
        <w:ind w:left="0"/>
        <w:rPr>
          <w:sz w:val="12"/>
          <w:szCs w:val="20"/>
        </w:rPr>
      </w:pPr>
    </w:p>
    <w:p w:rsidR="000951BB" w:rsidRDefault="000951BB" w:rsidP="007452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0951BB" w:rsidRDefault="000951BB" w:rsidP="007452EC">
      <w:pPr>
        <w:pStyle w:val="BodyText2"/>
        <w:pBdr>
          <w:top w:val="single" w:sz="4" w:space="1" w:color="auto"/>
          <w:left w:val="single" w:sz="4" w:space="1" w:color="auto"/>
          <w:bottom w:val="single" w:sz="4" w:space="1" w:color="auto"/>
          <w:right w:val="single" w:sz="4" w:space="1" w:color="auto"/>
        </w:pBdr>
        <w:rPr>
          <w:rStyle w:val="BodyText2Char"/>
        </w:rPr>
      </w:pPr>
    </w:p>
    <w:p w:rsidR="000951BB" w:rsidRDefault="000951BB" w:rsidP="007452EC">
      <w:pPr>
        <w:spacing w:after="0"/>
        <w:ind w:left="0"/>
        <w:rPr>
          <w:sz w:val="12"/>
          <w:szCs w:val="20"/>
        </w:rPr>
      </w:pPr>
    </w:p>
    <w:p w:rsidR="000951BB" w:rsidRDefault="000951BB" w:rsidP="007452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t>The new wings are purpose built and spacious.  The two floors are near completion and due to open in stages from December 8</w:t>
      </w:r>
      <w:r>
        <w:rPr>
          <w:rFonts w:eastAsia="Times New Roman" w:cs="Arial"/>
          <w:sz w:val="22"/>
          <w:vertAlign w:val="superscript"/>
        </w:rPr>
        <w:t>th</w:t>
      </w:r>
      <w:r>
        <w:rPr>
          <w:rFonts w:eastAsia="Times New Roman" w:cs="Arial"/>
          <w:sz w:val="22"/>
        </w:rPr>
        <w:t xml:space="preserve">.  All building and plant have been built to comply with legislation.  The organisation has purchased all new equipment. There are centrally located nurse stations on each floor close to the lounge areas.  </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t xml:space="preserve">Material safety data sheets are available in the sluices in each floor.  Each sluice has a </w:t>
      </w:r>
      <w:proofErr w:type="spellStart"/>
      <w:r>
        <w:rPr>
          <w:rFonts w:eastAsia="Times New Roman" w:cs="Arial"/>
          <w:sz w:val="22"/>
        </w:rPr>
        <w:t>sanitiser</w:t>
      </w:r>
      <w:proofErr w:type="spellEnd"/>
      <w:r>
        <w:rPr>
          <w:rFonts w:eastAsia="Times New Roman" w:cs="Arial"/>
          <w:sz w:val="22"/>
        </w:rPr>
        <w:t xml:space="preserve">.  </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t>All rooms and communal areas allow for safe use of mobility equipment.  The facility has carpet throughout with vinyl surfaces in bathrooms/toilets and kitchen areas.  There is adequate space in each wing for storage of mobility equipment.</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t xml:space="preserve">New equipment and furnishings are already purchased.  All rooms and communal areas allow for safe use of mobility equipment.  All rooms and </w:t>
      </w:r>
      <w:proofErr w:type="spellStart"/>
      <w:r>
        <w:rPr>
          <w:rFonts w:eastAsia="Times New Roman" w:cs="Arial"/>
          <w:sz w:val="22"/>
        </w:rPr>
        <w:t>ensuites</w:t>
      </w:r>
      <w:proofErr w:type="spellEnd"/>
      <w:r>
        <w:rPr>
          <w:rFonts w:eastAsia="Times New Roman" w:cs="Arial"/>
          <w:sz w:val="22"/>
        </w:rPr>
        <w:t xml:space="preserve"> have been designed for hospital and rest home level care.  </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t xml:space="preserve">There are external walkway and gardens around the outside of the facility.  Landscaping is in the process of being completed.  </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lastRenderedPageBreak/>
        <w:t>There is a large open plan lounge/dining area on each floor and a separate sun lounge.</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Fonts w:eastAsia="Times New Roman" w:cs="Arial"/>
          <w:sz w:val="22"/>
        </w:rPr>
      </w:pPr>
      <w:r>
        <w:rPr>
          <w:rFonts w:eastAsia="Times New Roman" w:cs="Arial"/>
          <w:sz w:val="22"/>
        </w:rPr>
        <w:t xml:space="preserve">Appropriate training, information, and equipment for responding to emergencies are provided at induction and as part of the annual training programme.   The fire evacuation scheme has yet to be approved and also staff fire evacuation training. The call bell system is available in all areas with visual display panels.  Call bells are available in all resident areas, including (but not limited to); bedrooms, </w:t>
      </w:r>
      <w:proofErr w:type="spellStart"/>
      <w:r>
        <w:rPr>
          <w:rFonts w:eastAsia="Times New Roman" w:cs="Arial"/>
          <w:sz w:val="22"/>
        </w:rPr>
        <w:t>en</w:t>
      </w:r>
      <w:proofErr w:type="spellEnd"/>
      <w:r>
        <w:rPr>
          <w:rFonts w:eastAsia="Times New Roman" w:cs="Arial"/>
          <w:sz w:val="22"/>
        </w:rPr>
        <w:t xml:space="preserve">-suite toilet/showers, communal toilets, and dining/rooms. </w:t>
      </w:r>
    </w:p>
    <w:p w:rsidR="000951BB" w:rsidRDefault="000951BB" w:rsidP="007452EC">
      <w:pPr>
        <w:pStyle w:val="BodyText2"/>
        <w:pBdr>
          <w:top w:val="single" w:sz="4" w:space="1" w:color="auto"/>
          <w:left w:val="single" w:sz="4" w:space="1" w:color="auto"/>
          <w:bottom w:val="single" w:sz="4" w:space="1" w:color="auto"/>
          <w:right w:val="single" w:sz="4" w:space="1" w:color="auto"/>
        </w:pBdr>
        <w:spacing w:after="0"/>
        <w:rPr>
          <w:rStyle w:val="BodyText2Char"/>
        </w:rPr>
      </w:pPr>
      <w:r>
        <w:rPr>
          <w:rFonts w:eastAsia="Times New Roman" w:cs="Arial"/>
          <w:sz w:val="22"/>
        </w:rPr>
        <w:t xml:space="preserve">The new wing is appropriately heated and ventilated.  </w:t>
      </w:r>
    </w:p>
    <w:p w:rsidR="000951BB" w:rsidRDefault="000951BB" w:rsidP="007452EC">
      <w:pPr>
        <w:pStyle w:val="BodyText2"/>
        <w:pBdr>
          <w:top w:val="single" w:sz="4" w:space="1" w:color="auto"/>
          <w:left w:val="single" w:sz="4" w:space="1" w:color="auto"/>
          <w:bottom w:val="single" w:sz="4" w:space="1" w:color="auto"/>
          <w:right w:val="single" w:sz="4" w:space="1" w:color="auto"/>
        </w:pBdr>
        <w:rPr>
          <w:rStyle w:val="BodyText2Char"/>
        </w:rPr>
      </w:pPr>
    </w:p>
    <w:p w:rsidR="000951BB" w:rsidRDefault="000951BB" w:rsidP="007452EC">
      <w:pPr>
        <w:spacing w:after="0"/>
        <w:ind w:left="0"/>
        <w:rPr>
          <w:sz w:val="12"/>
          <w:szCs w:val="20"/>
        </w:rPr>
      </w:pPr>
    </w:p>
    <w:p w:rsidR="000951BB" w:rsidRDefault="000951BB" w:rsidP="007452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0951BB" w:rsidRDefault="000951BB" w:rsidP="007452EC">
      <w:pPr>
        <w:pStyle w:val="BodyText2"/>
        <w:pBdr>
          <w:top w:val="single" w:sz="4" w:space="1" w:color="auto"/>
          <w:left w:val="single" w:sz="4" w:space="1" w:color="auto"/>
          <w:bottom w:val="single" w:sz="4" w:space="1" w:color="auto"/>
          <w:right w:val="single" w:sz="4" w:space="1" w:color="auto"/>
        </w:pBdr>
        <w:rPr>
          <w:rStyle w:val="BodyText2Char"/>
        </w:rPr>
      </w:pPr>
    </w:p>
    <w:p w:rsidR="000951BB" w:rsidRDefault="000951BB" w:rsidP="007452EC">
      <w:pPr>
        <w:spacing w:after="0"/>
        <w:ind w:left="0"/>
        <w:rPr>
          <w:sz w:val="12"/>
          <w:szCs w:val="20"/>
        </w:rPr>
      </w:pPr>
    </w:p>
    <w:p w:rsidR="000951BB" w:rsidRDefault="000951BB" w:rsidP="007452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0951BB" w:rsidRDefault="000951BB" w:rsidP="007452EC">
      <w:pPr>
        <w:pStyle w:val="BodyText2"/>
        <w:pBdr>
          <w:top w:val="single" w:sz="4" w:space="1" w:color="auto"/>
          <w:left w:val="single" w:sz="4" w:space="1" w:color="auto"/>
          <w:bottom w:val="single" w:sz="4" w:space="1" w:color="auto"/>
          <w:right w:val="single" w:sz="4" w:space="1" w:color="auto"/>
        </w:pBdr>
        <w:rPr>
          <w:rStyle w:val="BodyText2Char"/>
        </w:rPr>
      </w:pPr>
      <w:r>
        <w:rPr>
          <w:rStyle w:val="BodyTextChar"/>
          <w:sz w:val="22"/>
          <w:szCs w:val="22"/>
        </w:rPr>
        <w:t>The infection control programme and its content and detail, is appropriate for the size, complexity, and degree of risk associated with the service.  There is a job description for the infection control coordinator and clearly defined guidelines. The infection control programme is linked to the quality and risk management system.  The programme is reviewed annually and feedback was also obtained from the local DHB infection prevention and control team</w:t>
      </w:r>
      <w:r>
        <w:rPr>
          <w:rStyle w:val="BodyTextChar"/>
        </w:rPr>
        <w:t xml:space="preserve">.   </w:t>
      </w:r>
    </w:p>
    <w:p w:rsidR="000951BB" w:rsidRDefault="000951BB" w:rsidP="007452EC">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951BB" w:rsidTr="000951BB">
        <w:tc>
          <w:tcPr>
            <w:tcW w:w="1387" w:type="dxa"/>
            <w:tcBorders>
              <w:top w:val="nil"/>
              <w:left w:val="nil"/>
              <w:bottom w:val="single" w:sz="4" w:space="0" w:color="auto"/>
              <w:right w:val="single" w:sz="4" w:space="0" w:color="auto"/>
            </w:tcBorders>
          </w:tcPr>
          <w:p w:rsidR="000951BB" w:rsidRDefault="000951BB" w:rsidP="007452E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0"/>
              </w:rPr>
            </w:pPr>
            <w:r>
              <w:rPr>
                <w:b/>
                <w:sz w:val="20"/>
                <w:szCs w:val="20"/>
              </w:rPr>
              <w:t>PA Critical</w:t>
            </w:r>
          </w:p>
        </w:tc>
      </w:tr>
      <w:tr w:rsidR="000951BB" w:rsidTr="000951BB">
        <w:tc>
          <w:tcPr>
            <w:tcW w:w="1387" w:type="dxa"/>
            <w:tcBorders>
              <w:top w:val="single" w:sz="4" w:space="0" w:color="auto"/>
              <w:left w:val="single" w:sz="4" w:space="0" w:color="auto"/>
              <w:bottom w:val="single" w:sz="4" w:space="0" w:color="auto"/>
              <w:right w:val="single" w:sz="4" w:space="0" w:color="auto"/>
            </w:tcBorders>
            <w:vAlign w:val="center"/>
            <w:hideMark/>
          </w:tcPr>
          <w:p w:rsidR="000951BB" w:rsidRDefault="000951BB" w:rsidP="007452E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0"/>
                <w:lang w:eastAsia="en-NZ"/>
              </w:rPr>
            </w:pPr>
            <w:r>
              <w:rPr>
                <w:szCs w:val="20"/>
                <w:lang w:eastAsia="en-NZ"/>
              </w:rPr>
              <w:t>0</w:t>
            </w:r>
          </w:p>
        </w:tc>
      </w:tr>
      <w:tr w:rsidR="000951BB" w:rsidTr="000951BB">
        <w:tc>
          <w:tcPr>
            <w:tcW w:w="1387" w:type="dxa"/>
            <w:tcBorders>
              <w:top w:val="single" w:sz="4" w:space="0" w:color="auto"/>
              <w:left w:val="single" w:sz="4" w:space="0" w:color="auto"/>
              <w:bottom w:val="single" w:sz="4" w:space="0" w:color="auto"/>
              <w:right w:val="single" w:sz="4" w:space="0" w:color="auto"/>
            </w:tcBorders>
            <w:vAlign w:val="center"/>
            <w:hideMark/>
          </w:tcPr>
          <w:p w:rsidR="000951BB" w:rsidRDefault="000951BB" w:rsidP="007452E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31</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r>
    </w:tbl>
    <w:p w:rsidR="000951BB" w:rsidRDefault="000951BB" w:rsidP="007452E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951BB" w:rsidTr="000951BB">
        <w:tc>
          <w:tcPr>
            <w:tcW w:w="1387" w:type="dxa"/>
            <w:tcBorders>
              <w:top w:val="nil"/>
              <w:left w:val="nil"/>
              <w:bottom w:val="single" w:sz="4" w:space="0" w:color="auto"/>
              <w:right w:val="single" w:sz="4" w:space="0" w:color="auto"/>
            </w:tcBorders>
          </w:tcPr>
          <w:p w:rsidR="000951BB" w:rsidRDefault="000951BB" w:rsidP="007452E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before="60"/>
              <w:ind w:left="0"/>
              <w:jc w:val="center"/>
              <w:rPr>
                <w:b/>
                <w:sz w:val="20"/>
                <w:szCs w:val="24"/>
              </w:rPr>
            </w:pPr>
            <w:r>
              <w:rPr>
                <w:b/>
                <w:sz w:val="20"/>
              </w:rPr>
              <w:t>Not Audited</w:t>
            </w:r>
          </w:p>
        </w:tc>
      </w:tr>
      <w:tr w:rsidR="000951BB" w:rsidTr="000951BB">
        <w:tc>
          <w:tcPr>
            <w:tcW w:w="1387" w:type="dxa"/>
            <w:tcBorders>
              <w:top w:val="single" w:sz="4" w:space="0" w:color="auto"/>
              <w:left w:val="single" w:sz="4" w:space="0" w:color="auto"/>
              <w:bottom w:val="single" w:sz="4" w:space="0" w:color="auto"/>
              <w:right w:val="single" w:sz="4" w:space="0" w:color="auto"/>
            </w:tcBorders>
            <w:vAlign w:val="center"/>
            <w:hideMark/>
          </w:tcPr>
          <w:p w:rsidR="000951BB" w:rsidRDefault="000951BB" w:rsidP="007452E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35</w:t>
            </w:r>
          </w:p>
        </w:tc>
      </w:tr>
      <w:tr w:rsidR="000951BB" w:rsidTr="000951BB">
        <w:tc>
          <w:tcPr>
            <w:tcW w:w="1387" w:type="dxa"/>
            <w:tcBorders>
              <w:top w:val="single" w:sz="4" w:space="0" w:color="auto"/>
              <w:left w:val="single" w:sz="4" w:space="0" w:color="auto"/>
              <w:bottom w:val="single" w:sz="4" w:space="0" w:color="auto"/>
              <w:right w:val="single" w:sz="4" w:space="0" w:color="auto"/>
            </w:tcBorders>
            <w:vAlign w:val="center"/>
            <w:hideMark/>
          </w:tcPr>
          <w:p w:rsidR="000951BB" w:rsidRDefault="000951BB" w:rsidP="007452E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before="60"/>
              <w:ind w:left="0"/>
              <w:jc w:val="center"/>
              <w:rPr>
                <w:sz w:val="24"/>
                <w:szCs w:val="24"/>
                <w:lang w:eastAsia="en-NZ"/>
              </w:rPr>
            </w:pPr>
            <w:r>
              <w:rPr>
                <w:lang w:eastAsia="en-NZ"/>
              </w:rPr>
              <w:t>66</w:t>
            </w:r>
          </w:p>
        </w:tc>
      </w:tr>
    </w:tbl>
    <w:p w:rsidR="000951BB" w:rsidRDefault="000951BB" w:rsidP="007452EC">
      <w:pPr>
        <w:ind w:left="0"/>
        <w:rPr>
          <w:rFonts w:cstheme="minorBidi"/>
          <w:sz w:val="24"/>
        </w:rPr>
      </w:pPr>
    </w:p>
    <w:p w:rsidR="000951BB" w:rsidRDefault="000951BB" w:rsidP="007452E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905"/>
        <w:gridCol w:w="3239"/>
        <w:gridCol w:w="1405"/>
        <w:gridCol w:w="3359"/>
        <w:gridCol w:w="3194"/>
        <w:gridCol w:w="1228"/>
      </w:tblGrid>
      <w:tr w:rsidR="000951BB" w:rsidTr="000951BB">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Code</w:t>
            </w:r>
          </w:p>
        </w:tc>
        <w:tc>
          <w:tcPr>
            <w:tcW w:w="1905"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Name</w:t>
            </w:r>
          </w:p>
        </w:tc>
        <w:tc>
          <w:tcPr>
            <w:tcW w:w="3239"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Description</w:t>
            </w:r>
          </w:p>
        </w:tc>
        <w:tc>
          <w:tcPr>
            <w:tcW w:w="1405"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Attainment</w:t>
            </w:r>
          </w:p>
        </w:tc>
        <w:tc>
          <w:tcPr>
            <w:tcW w:w="3359"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Finding</w:t>
            </w:r>
          </w:p>
        </w:tc>
        <w:tc>
          <w:tcPr>
            <w:tcW w:w="319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Timeframe (Days)</w:t>
            </w:r>
          </w:p>
        </w:tc>
      </w:tr>
      <w:tr w:rsidR="000951BB" w:rsidTr="000951BB">
        <w:tc>
          <w:tcPr>
            <w:tcW w:w="12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16"/>
                <w:szCs w:val="20"/>
                <w:lang w:eastAsia="en-NZ"/>
              </w:rPr>
            </w:pPr>
            <w:r>
              <w:rPr>
                <w:sz w:val="16"/>
                <w:szCs w:val="20"/>
                <w:lang w:eastAsia="en-NZ"/>
              </w:rPr>
              <w:t>HDS(C)S.2008</w:t>
            </w:r>
          </w:p>
        </w:tc>
        <w:tc>
          <w:tcPr>
            <w:tcW w:w="19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Standard 1.4.2: Facility Specifications </w:t>
            </w:r>
          </w:p>
        </w:tc>
        <w:tc>
          <w:tcPr>
            <w:tcW w:w="323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Consumers are provided with an appropriate, accessible physical environment and facilities that are </w:t>
            </w:r>
            <w:r>
              <w:rPr>
                <w:sz w:val="20"/>
                <w:szCs w:val="20"/>
                <w:lang w:eastAsia="en-NZ"/>
              </w:rPr>
              <w:lastRenderedPageBreak/>
              <w:t>fit for their purpose.</w:t>
            </w:r>
          </w:p>
        </w:tc>
        <w:tc>
          <w:tcPr>
            <w:tcW w:w="14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lastRenderedPageBreak/>
              <w:t>PA Low</w:t>
            </w:r>
          </w:p>
        </w:tc>
        <w:tc>
          <w:tcPr>
            <w:tcW w:w="3359"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c>
          <w:tcPr>
            <w:tcW w:w="3194"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r>
      <w:tr w:rsidR="000951BB" w:rsidTr="000951BB">
        <w:tc>
          <w:tcPr>
            <w:tcW w:w="12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16"/>
                <w:szCs w:val="20"/>
                <w:lang w:eastAsia="en-NZ"/>
              </w:rPr>
            </w:pPr>
            <w:r>
              <w:rPr>
                <w:sz w:val="16"/>
                <w:szCs w:val="20"/>
                <w:lang w:eastAsia="en-NZ"/>
              </w:rPr>
              <w:lastRenderedPageBreak/>
              <w:t>HDS(C)S.2008</w:t>
            </w:r>
          </w:p>
        </w:tc>
        <w:tc>
          <w:tcPr>
            <w:tcW w:w="19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Criterion 1.4.2.1</w:t>
            </w:r>
          </w:p>
        </w:tc>
        <w:tc>
          <w:tcPr>
            <w:tcW w:w="323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All buildings, plant, and equipment comply with legislation.</w:t>
            </w:r>
          </w:p>
        </w:tc>
        <w:tc>
          <w:tcPr>
            <w:tcW w:w="14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The building is in the process of being completed and therefore the CPU is yet to be completed. </w:t>
            </w:r>
          </w:p>
        </w:tc>
        <w:tc>
          <w:tcPr>
            <w:tcW w:w="319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Ensure a CPU is obtained </w:t>
            </w:r>
          </w:p>
        </w:tc>
        <w:tc>
          <w:tcPr>
            <w:tcW w:w="1228"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Prior to occupancy</w:t>
            </w:r>
          </w:p>
        </w:tc>
      </w:tr>
      <w:tr w:rsidR="000951BB" w:rsidTr="000951BB">
        <w:tc>
          <w:tcPr>
            <w:tcW w:w="12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16"/>
                <w:szCs w:val="20"/>
                <w:lang w:eastAsia="en-NZ"/>
              </w:rPr>
            </w:pPr>
            <w:r>
              <w:rPr>
                <w:sz w:val="16"/>
                <w:szCs w:val="20"/>
                <w:lang w:eastAsia="en-NZ"/>
              </w:rPr>
              <w:t>HDS(C)S.2008</w:t>
            </w:r>
          </w:p>
        </w:tc>
        <w:tc>
          <w:tcPr>
            <w:tcW w:w="19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Criterion 1.4.2.6</w:t>
            </w:r>
          </w:p>
        </w:tc>
        <w:tc>
          <w:tcPr>
            <w:tcW w:w="323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Consumers are provided with safe and accessible external areas that meet their needs.</w:t>
            </w:r>
          </w:p>
        </w:tc>
        <w:tc>
          <w:tcPr>
            <w:tcW w:w="14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r>
              <w:rPr>
                <w:sz w:val="20"/>
                <w:szCs w:val="20"/>
                <w:lang w:eastAsia="en-NZ"/>
              </w:rPr>
              <w:t>The external landscaping is yet to be completed</w:t>
            </w:r>
          </w:p>
          <w:p w:rsidR="000951BB" w:rsidRDefault="000951BB" w:rsidP="007452EC">
            <w:pPr>
              <w:spacing w:after="0"/>
              <w:ind w:left="0"/>
              <w:rPr>
                <w:sz w:val="20"/>
                <w:szCs w:val="20"/>
                <w:lang w:eastAsia="en-NZ"/>
              </w:rPr>
            </w:pPr>
          </w:p>
        </w:tc>
        <w:tc>
          <w:tcPr>
            <w:tcW w:w="3194"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r>
              <w:rPr>
                <w:sz w:val="20"/>
                <w:szCs w:val="20"/>
                <w:lang w:eastAsia="en-NZ"/>
              </w:rPr>
              <w:t>Ensure there are safe and accessible external areas</w:t>
            </w:r>
          </w:p>
          <w:p w:rsidR="000951BB" w:rsidRDefault="000951BB" w:rsidP="007452E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Prior to occupancy</w:t>
            </w:r>
          </w:p>
        </w:tc>
      </w:tr>
      <w:tr w:rsidR="000951BB" w:rsidTr="000951BB">
        <w:tc>
          <w:tcPr>
            <w:tcW w:w="12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16"/>
                <w:szCs w:val="20"/>
                <w:lang w:eastAsia="en-NZ"/>
              </w:rPr>
            </w:pPr>
            <w:r>
              <w:rPr>
                <w:sz w:val="16"/>
                <w:szCs w:val="20"/>
                <w:lang w:eastAsia="en-NZ"/>
              </w:rPr>
              <w:t>HDS(C)S.2008</w:t>
            </w:r>
          </w:p>
        </w:tc>
        <w:tc>
          <w:tcPr>
            <w:tcW w:w="19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Standard 1.4.7: Essential, Emergency, And Security Systems </w:t>
            </w:r>
          </w:p>
        </w:tc>
        <w:tc>
          <w:tcPr>
            <w:tcW w:w="323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Consumers receive an appropriate and timely response during emergency and security situations.</w:t>
            </w:r>
          </w:p>
        </w:tc>
        <w:tc>
          <w:tcPr>
            <w:tcW w:w="14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c>
          <w:tcPr>
            <w:tcW w:w="3194"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r>
      <w:tr w:rsidR="000951BB" w:rsidTr="000951BB">
        <w:tc>
          <w:tcPr>
            <w:tcW w:w="12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16"/>
                <w:szCs w:val="20"/>
                <w:lang w:eastAsia="en-NZ"/>
              </w:rPr>
            </w:pPr>
            <w:r>
              <w:rPr>
                <w:sz w:val="16"/>
                <w:szCs w:val="20"/>
                <w:lang w:eastAsia="en-NZ"/>
              </w:rPr>
              <w:t>HDS(C)S.2008</w:t>
            </w:r>
          </w:p>
        </w:tc>
        <w:tc>
          <w:tcPr>
            <w:tcW w:w="19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Criterion 1.4.7.1</w:t>
            </w:r>
          </w:p>
        </w:tc>
        <w:tc>
          <w:tcPr>
            <w:tcW w:w="323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4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The </w:t>
            </w:r>
            <w:proofErr w:type="gramStart"/>
            <w:r>
              <w:rPr>
                <w:sz w:val="20"/>
                <w:szCs w:val="20"/>
                <w:lang w:eastAsia="en-NZ"/>
              </w:rPr>
              <w:t>staff have</w:t>
            </w:r>
            <w:proofErr w:type="gramEnd"/>
            <w:r>
              <w:rPr>
                <w:sz w:val="20"/>
                <w:szCs w:val="20"/>
                <w:lang w:eastAsia="en-NZ"/>
              </w:rPr>
              <w:t xml:space="preserve"> yet to have received fire training for the new wings.</w:t>
            </w:r>
          </w:p>
        </w:tc>
        <w:tc>
          <w:tcPr>
            <w:tcW w:w="319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Fire evacuation training must be provided in the new wings.</w:t>
            </w:r>
          </w:p>
        </w:tc>
        <w:tc>
          <w:tcPr>
            <w:tcW w:w="1228"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Prior to occupancy</w:t>
            </w:r>
          </w:p>
        </w:tc>
      </w:tr>
      <w:tr w:rsidR="000951BB" w:rsidTr="000951BB">
        <w:tc>
          <w:tcPr>
            <w:tcW w:w="128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16"/>
                <w:szCs w:val="20"/>
                <w:lang w:eastAsia="en-NZ"/>
              </w:rPr>
            </w:pPr>
            <w:r>
              <w:rPr>
                <w:sz w:val="16"/>
                <w:szCs w:val="20"/>
                <w:lang w:eastAsia="en-NZ"/>
              </w:rPr>
              <w:t>HDS(C)S.2008</w:t>
            </w:r>
          </w:p>
        </w:tc>
        <w:tc>
          <w:tcPr>
            <w:tcW w:w="19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Criterion 1.4.7.3</w:t>
            </w:r>
          </w:p>
        </w:tc>
        <w:tc>
          <w:tcPr>
            <w:tcW w:w="323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Where required by legislation there is an approved evacuation plan.</w:t>
            </w:r>
          </w:p>
        </w:tc>
        <w:tc>
          <w:tcPr>
            <w:tcW w:w="1405"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The amended fire evacuation plan has yet to be signed off as approved by the fire service.  </w:t>
            </w:r>
          </w:p>
        </w:tc>
        <w:tc>
          <w:tcPr>
            <w:tcW w:w="3194"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 xml:space="preserve">Ensure the amended fire evacuation scheme has been approved </w:t>
            </w:r>
          </w:p>
        </w:tc>
        <w:tc>
          <w:tcPr>
            <w:tcW w:w="1228" w:type="dxa"/>
            <w:tcBorders>
              <w:top w:val="single" w:sz="4" w:space="0" w:color="auto"/>
              <w:left w:val="single" w:sz="4" w:space="0" w:color="auto"/>
              <w:bottom w:val="single" w:sz="4" w:space="0" w:color="auto"/>
              <w:right w:val="single" w:sz="4" w:space="0" w:color="auto"/>
            </w:tcBorders>
            <w:hideMark/>
          </w:tcPr>
          <w:p w:rsidR="000951BB" w:rsidRDefault="000951BB" w:rsidP="007452EC">
            <w:pPr>
              <w:spacing w:after="0"/>
              <w:ind w:left="0"/>
              <w:rPr>
                <w:sz w:val="20"/>
                <w:szCs w:val="20"/>
                <w:lang w:eastAsia="en-NZ"/>
              </w:rPr>
            </w:pPr>
            <w:r>
              <w:rPr>
                <w:sz w:val="20"/>
                <w:szCs w:val="20"/>
                <w:lang w:eastAsia="en-NZ"/>
              </w:rPr>
              <w:t>90</w:t>
            </w:r>
          </w:p>
        </w:tc>
      </w:tr>
    </w:tbl>
    <w:p w:rsidR="000951BB" w:rsidRDefault="000951BB" w:rsidP="007452EC">
      <w:pPr>
        <w:spacing w:after="0"/>
        <w:ind w:left="0"/>
        <w:rPr>
          <w:rFonts w:cstheme="minorBidi"/>
          <w:lang w:eastAsia="en-NZ"/>
        </w:rPr>
      </w:pPr>
    </w:p>
    <w:p w:rsidR="000951BB" w:rsidRDefault="000951BB" w:rsidP="007452E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951BB" w:rsidTr="000951BB">
        <w:trPr>
          <w:tblHeader/>
        </w:trPr>
        <w:tc>
          <w:tcPr>
            <w:tcW w:w="716"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951BB" w:rsidRDefault="000951BB" w:rsidP="007452EC">
            <w:pPr>
              <w:keepNext/>
              <w:spacing w:after="0"/>
              <w:ind w:left="0"/>
              <w:rPr>
                <w:b/>
                <w:sz w:val="20"/>
                <w:szCs w:val="20"/>
                <w:lang w:eastAsia="en-NZ"/>
              </w:rPr>
            </w:pPr>
            <w:r>
              <w:rPr>
                <w:b/>
                <w:sz w:val="20"/>
                <w:szCs w:val="20"/>
                <w:lang w:eastAsia="en-NZ"/>
              </w:rPr>
              <w:t>Finding</w:t>
            </w:r>
          </w:p>
        </w:tc>
      </w:tr>
      <w:tr w:rsidR="000951BB" w:rsidTr="000951BB">
        <w:tc>
          <w:tcPr>
            <w:tcW w:w="716"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951BB" w:rsidRDefault="000951BB" w:rsidP="007452EC">
            <w:pPr>
              <w:spacing w:after="0"/>
              <w:ind w:left="0"/>
              <w:rPr>
                <w:sz w:val="20"/>
                <w:szCs w:val="20"/>
                <w:lang w:eastAsia="en-NZ"/>
              </w:rPr>
            </w:pPr>
          </w:p>
        </w:tc>
      </w:tr>
    </w:tbl>
    <w:p w:rsidR="000951BB" w:rsidRDefault="000951BB" w:rsidP="007452EC">
      <w:pPr>
        <w:ind w:left="0"/>
        <w:rPr>
          <w:rFonts w:cstheme="minorBidi"/>
          <w:lang w:eastAsia="en-NZ"/>
        </w:rPr>
      </w:pPr>
    </w:p>
    <w:p w:rsidR="007452EC" w:rsidRDefault="007452EC">
      <w:pPr>
        <w:spacing w:after="0"/>
        <w:ind w:left="0"/>
        <w:rPr>
          <w:lang w:eastAsia="en-NZ"/>
        </w:rPr>
      </w:pPr>
      <w:r>
        <w:rPr>
          <w:lang w:eastAsia="en-NZ"/>
        </w:rPr>
        <w:br w:type="page"/>
      </w:r>
    </w:p>
    <w:p w:rsidR="000951BB" w:rsidRDefault="000951BB" w:rsidP="007452EC">
      <w:pPr>
        <w:pStyle w:val="Heading1"/>
      </w:pPr>
      <w:r>
        <w:lastRenderedPageBreak/>
        <w:t>NZS 8134.1:2008: Health and Disability Services (Core) Standards</w:t>
      </w:r>
    </w:p>
    <w:p w:rsidR="000951BB" w:rsidRDefault="000951BB" w:rsidP="007452EC">
      <w:pPr>
        <w:pStyle w:val="Heading2"/>
        <w:rPr>
          <w:b/>
          <w:bCs/>
        </w:rPr>
      </w:pPr>
      <w:r>
        <w:rPr>
          <w:b/>
          <w:bCs/>
        </w:rPr>
        <w:t>Outcome 1.2: Organisational Management</w:t>
      </w:r>
    </w:p>
    <w:p w:rsidR="000951BB" w:rsidRDefault="000951BB" w:rsidP="007452EC">
      <w:pPr>
        <w:pStyle w:val="OutcomeDescription"/>
        <w:rPr>
          <w:lang w:eastAsia="en-NZ"/>
        </w:rPr>
      </w:pPr>
      <w:r>
        <w:rPr>
          <w:lang w:eastAsia="en-NZ"/>
        </w:rPr>
        <w:t>Consumers receive services that comply with legislation and are managed in a safe, efficient, and effective manner.</w:t>
      </w:r>
    </w:p>
    <w:p w:rsidR="000951BB" w:rsidRDefault="000951BB" w:rsidP="007452E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951BB" w:rsidRDefault="000951BB" w:rsidP="007452EC">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951BB" w:rsidRDefault="000951BB" w:rsidP="007452EC">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Home and Hospital is currently providing rest home, hospital and dementia level care for 104 residents.  The new building includes 47 additional beds over two floors; the first floor contains 21 beds and the second floor 26.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already has a waiting list for residents requiring respite care as well as for long term admissions.  Therefore stage one of the building will ease the pressure by providing eight dual purpose beds by 8th December 2014, ten further beds by 15th December and three more dual purpose beds by the 23rd  December.  Stage two then includes an additional 26 rooms on the second floor by the end of February.</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Hopai’s</w:t>
      </w:r>
      <w:proofErr w:type="spellEnd"/>
      <w:r>
        <w:rPr>
          <w:rStyle w:val="BodyTextChar"/>
        </w:rPr>
        <w:t xml:space="preserve"> overall vision is setting the standard in aged care for the aged and needy.  This is defined as quality care above the norm, a personalized and individualized approach to residents and their families, equal care regardless of social and financial status, support to those with specific needs, a home based environment with a high value of care and consideration, a continuum of care through home, dementia and hospital level care services, sustainability to ensure the on-going provision of the Trust’s objectives and continued improvement in all aspects of their services.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Trust board has eight members who meet monthly and provide clinical and financial governance to the service.  The General Manager and the Managing Director report to the board on a monthly basis and the report includes the clinical and financial status of the service and progress on the quality programme.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Hopai’s</w:t>
      </w:r>
      <w:proofErr w:type="spellEnd"/>
      <w:r>
        <w:rPr>
          <w:rStyle w:val="BodyTextChar"/>
        </w:rPr>
        <w:t xml:space="preserve"> new wing on Owen Street will be managed by the current management team at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The General Manager is an experienced registered nurse (RN) and has been in her current role for over nine years and will continue oversight of the entire complex.  The Care Manager in the current hospital wing at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will undertake the care manager’s role of the new wing. She has been involved in the planning and building stage of the new site.  She is an experienced RN with over 10 years of service with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and has many years nursing and management experience in aged care.  She is suitably qualified for the role with a Master’s degree in Gerontology from Victoria University of Wellington.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job descriptions for all management positions that include responsibilities and accountabilities.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D17.3di (rest home), D17.4b (hospital), the general manager has maintained at least eight hours annually of professional development activities related to managing a hospital.  </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0951BB" w:rsidRDefault="000951BB" w:rsidP="007452EC">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0951BB" w:rsidRDefault="000951BB" w:rsidP="007452EC">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Care Manager (Hospital wing) will fulfil the manager’s role during any temporary absences of the General Manager.  The servicer also employs a part time Quality Manager who has been with the company for almost five years and most recently she has been accepted as PhD candidate to complete further studies at Victoria University of Wellington.</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951BB" w:rsidRDefault="000951BB" w:rsidP="007452EC">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951BB" w:rsidRDefault="000951BB" w:rsidP="007452EC">
      <w:pPr>
        <w:keepNext/>
        <w:tabs>
          <w:tab w:val="left" w:pos="3546"/>
        </w:tabs>
        <w:spacing w:after="120"/>
        <w:ind w:left="0"/>
        <w:rPr>
          <w:rFonts w:cstheme="minorBidi"/>
          <w:sz w:val="20"/>
          <w:szCs w:val="20"/>
        </w:rPr>
      </w:pPr>
      <w:r>
        <w:rPr>
          <w:rStyle w:val="BodyTextChar"/>
        </w:rPr>
        <w:t>ARC D17.6; D17.7; D17.8; E4.5d; E4.5e; E4.5f; E4.5g; E4.5h  ARHSS D17.7, D17.9, D17.10, D17.11</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Trust employs over 90 staff which includes 15 registered nurses, three care managers, cleaning and maintenance staff a quality manager and a training facilitator.  There is also three administration </w:t>
      </w:r>
      <w:proofErr w:type="gramStart"/>
      <w:r>
        <w:rPr>
          <w:rStyle w:val="BodyTextChar"/>
        </w:rPr>
        <w:t>staff</w:t>
      </w:r>
      <w:proofErr w:type="gramEnd"/>
      <w:r>
        <w:rPr>
          <w:rStyle w:val="BodyTextChar"/>
        </w:rPr>
        <w:t xml:space="preserve">.  In addition,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has recently employed a human resources manager, in a full time capacity, to assist the service with recruitment and orientation of new staff members.</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register of Registered Nurse practicing certificates is maintained and website links to the professional bodies of all health professionals have been established.  These include the Nursing Council and the Medical Council of NZ.  There are comprehensive human resources policies which include recruitment, selection, orientation, staff training and development.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orientation programme and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has commenced orientating staff who will work on the first floor.   All with experience in aged care, further interviews continue for the second floor.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the management team can confirm that the human resource manager and the quality manager assist all staff when newly employed and help them to complete an orientation booklet.  Any </w:t>
      </w:r>
      <w:proofErr w:type="gramStart"/>
      <w:r>
        <w:rPr>
          <w:rStyle w:val="BodyTextChar"/>
        </w:rPr>
        <w:t>staff requiring extra help are</w:t>
      </w:r>
      <w:proofErr w:type="gramEnd"/>
      <w:r>
        <w:rPr>
          <w:rStyle w:val="BodyTextChar"/>
        </w:rPr>
        <w:t xml:space="preserve"> referred to the training facilitator.  There is an education schedule that is implemented annually and both current staff and new staff participate in this training programme.  The management team stated that have a very generous training budget and all staff </w:t>
      </w:r>
      <w:proofErr w:type="gramStart"/>
      <w:r>
        <w:rPr>
          <w:rStyle w:val="BodyTextChar"/>
        </w:rPr>
        <w:t>are</w:t>
      </w:r>
      <w:proofErr w:type="gramEnd"/>
      <w:r>
        <w:rPr>
          <w:rStyle w:val="BodyTextChar"/>
        </w:rPr>
        <w:t xml:space="preserve"> given opportunities to participate in external training courses.  The training coordinator is also an assessor in the National Certificate in Health Disability and Aged Support and </w:t>
      </w:r>
      <w:proofErr w:type="gramStart"/>
      <w:r>
        <w:rPr>
          <w:rStyle w:val="BodyTextChar"/>
        </w:rPr>
        <w:t>staff are</w:t>
      </w:r>
      <w:proofErr w:type="gramEnd"/>
      <w:r>
        <w:rPr>
          <w:rStyle w:val="BodyTextChar"/>
        </w:rPr>
        <w:t xml:space="preserve"> encouraged to achieve their support worker qualifications.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To date four RNs and six caregivers have been employed to manage the first stage of occupancy.   All have experience in aged care and are currently being orientated.</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0951BB" w:rsidRDefault="000951BB" w:rsidP="007452EC">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951BB" w:rsidRDefault="000951BB" w:rsidP="007452EC">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staffing policy that aligns with contractual requirements and includes appropriate skill mixes. There is a draft roster that provides sufficient and appropriate coverage for the effective delivery of care and support.  The roster is flexible to allow for the increase in resident numbers as the first floor fills up.</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is </w:t>
      </w:r>
      <w:proofErr w:type="spellStart"/>
      <w:r>
        <w:rPr>
          <w:rStyle w:val="BodyTextChar"/>
        </w:rPr>
        <w:t>rostered</w:t>
      </w:r>
      <w:proofErr w:type="spellEnd"/>
      <w:r>
        <w:rPr>
          <w:rStyle w:val="BodyTextChar"/>
        </w:rPr>
        <w:t xml:space="preserve"> per floor 24/7.  The roster allows identification of the increases required in staffing as resident numbers increase.  Activity hours are shared across the facility until resident numbers meet the threshold for employing a full time activities coordinator.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employed four RNs and six caregivers ready for the new wing, with continued advertising ready for when the resident numbers increase.  All the staff </w:t>
      </w:r>
      <w:proofErr w:type="gramStart"/>
      <w:r>
        <w:rPr>
          <w:rStyle w:val="BodyTextChar"/>
        </w:rPr>
        <w:t>have</w:t>
      </w:r>
      <w:proofErr w:type="gramEnd"/>
      <w:r>
        <w:rPr>
          <w:rStyle w:val="BodyTextChar"/>
        </w:rPr>
        <w:t xml:space="preserve"> commenced the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orientation programme.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roster in place for the new wing based on one RN each shift per floor and a ratio of one caregiver to four residents in the morning and one caregiver to six / seven residents in the afternoon. At night there is one RN and one caregiver per floor. (</w:t>
      </w:r>
      <w:proofErr w:type="gramStart"/>
      <w:r>
        <w:rPr>
          <w:rStyle w:val="BodyTextChar"/>
        </w:rPr>
        <w:t>minimum</w:t>
      </w:r>
      <w:proofErr w:type="gramEnd"/>
      <w:r>
        <w:rPr>
          <w:rStyle w:val="BodyTextChar"/>
          <w:sz w:val="22"/>
          <w:szCs w:val="22"/>
        </w:rPr>
        <w:t xml:space="preserve"> </w:t>
      </w:r>
      <w:r>
        <w:rPr>
          <w:rStyle w:val="BodyTextChar"/>
        </w:rPr>
        <w:t xml:space="preserve">levels).   The current </w:t>
      </w:r>
      <w:proofErr w:type="spellStart"/>
      <w:r>
        <w:rPr>
          <w:rStyle w:val="BodyTextChar"/>
        </w:rPr>
        <w:t>rostering</w:t>
      </w:r>
      <w:proofErr w:type="spellEnd"/>
      <w:r>
        <w:rPr>
          <w:rStyle w:val="BodyTextChar"/>
        </w:rPr>
        <w:t xml:space="preserve"> system for the existing facility will be maintained with staffing adjusted for both the new and old wings depending on need.</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2"/>
        <w:rPr>
          <w:b/>
          <w:bCs/>
        </w:rPr>
      </w:pPr>
      <w:r>
        <w:rPr>
          <w:b/>
          <w:bCs/>
        </w:rPr>
        <w:t>Outcome 1.3: Continuum of Service Delivery</w:t>
      </w:r>
    </w:p>
    <w:p w:rsidR="000951BB" w:rsidRDefault="000951BB" w:rsidP="007452E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951BB" w:rsidRDefault="000951BB" w:rsidP="007452EC">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0951BB" w:rsidRDefault="000951BB" w:rsidP="007452EC">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951BB" w:rsidRDefault="000951BB" w:rsidP="007452EC">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Hopai’s</w:t>
      </w:r>
      <w:proofErr w:type="spellEnd"/>
      <w:r>
        <w:rPr>
          <w:rStyle w:val="BodyTextChar"/>
        </w:rPr>
        <w:t xml:space="preserve"> medication policy and procedures follow recognized standards and guidelines for safe medicine management practice in accord with the guidelines.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will continue to use a monthly blister pack medication system and the local pharmacy will increase its capacity to accommodate additional residents.  There is a secure treatment room on each new floor and a new medication trolley has been purchased for each area.  There is one Controlled Drug (CD) safe for the new wings to be held in a locked room which will be the treatment room on level one.  Each treatment room will have a medication fridge.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medication self-administration policy is available if required. There are locked drawers available.  Medication errors are treated as an incident and captured as part of the incident management system.  Medication competencies have been by the newly employed RNs currently orientating in the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hospital wing.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employs GPs who visit daily and this service will be extended to the new site.  There are two GPs that work on alternative days and who also provide weekend cover. </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0951BB" w:rsidRDefault="000951BB" w:rsidP="007452EC">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951BB" w:rsidRDefault="000951BB" w:rsidP="007452EC">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services at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are run by Alliance catering.  The menu has been audited by a registered dietician and offers a varied menu with alternatives provided if required.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new build has a large commercial kitchen which will be operational by early January.  Until then, the current kitchen will provide additional food services for the new residents. The existing dining room is able to accommodate the additional residents in the short term and is close to the new wing to enable residents’ easy access.</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caterer has </w:t>
      </w:r>
      <w:proofErr w:type="gramStart"/>
      <w:r>
        <w:rPr>
          <w:rStyle w:val="BodyTextChar"/>
        </w:rPr>
        <w:t>a comprehensive</w:t>
      </w:r>
      <w:proofErr w:type="gramEnd"/>
      <w:r>
        <w:rPr>
          <w:rStyle w:val="BodyTextChar"/>
        </w:rPr>
        <w:t xml:space="preserve"> food compliance and health and safety programme and the food will be delivered from the main kitchen to all residents in hot boxes.  The General Manager stated that once the new kitchen is operational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will upgrade the current kitchen and convert it into a small kitchen where residents will be able to enjoy recreational cooking pursuits.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nutritional assessments are completed on admission and the kitchen maintains up to date copies of residents’ nutritional profiles. Special equipment such as lipped plates and built up spoons are available as the need arises.   Equipment has been purchased for the new dining room on each floor. </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2"/>
        <w:rPr>
          <w:b/>
          <w:bCs/>
        </w:rPr>
      </w:pPr>
      <w:r>
        <w:rPr>
          <w:b/>
          <w:bCs/>
        </w:rPr>
        <w:t>Outcome 1.4: Safe and Appropriate Environment</w:t>
      </w:r>
    </w:p>
    <w:p w:rsidR="000951BB" w:rsidRDefault="000951BB" w:rsidP="007452E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951BB" w:rsidRDefault="000951BB" w:rsidP="007452E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0951BB" w:rsidRDefault="000951BB" w:rsidP="007452EC">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0951BB" w:rsidRDefault="000951BB" w:rsidP="007452EC">
      <w:pPr>
        <w:keepNext/>
        <w:tabs>
          <w:tab w:val="left" w:pos="3546"/>
        </w:tabs>
        <w:spacing w:after="120"/>
        <w:ind w:left="0"/>
        <w:rPr>
          <w:rFonts w:cstheme="minorBidi"/>
          <w:sz w:val="20"/>
          <w:szCs w:val="20"/>
        </w:rPr>
      </w:pPr>
      <w:r>
        <w:rPr>
          <w:rStyle w:val="BodyTextChar"/>
        </w:rPr>
        <w:t>ARC D19.3c.v; ARHSS D19.3c.v</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on waste disposal, waste management and the disposal of sharps containers.  Management of waste and hazardous substances is covered during the orientation of new staff and is included as part of the biennial training plan.</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documented policies, procedures and an emergency plan designed to allow staff to respond to significant waste or hazardous substance management.  All accidents/incidents are required to be reported on the accident report form which is in turn investigated by the quality manager and the general manager. Material safety data sheets are available and these will be kept in the sluices on each floor as well as in the Health and Safety manual.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floor in the new wing has a sluice and sanitizer in a secure room.</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will continue with its current chemical supplier and all chemicals are clearly labelled with manufacturer’s labels.  A sharps container will be kept in the treatment room on each floor.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Hazardous Substance register identifies hazardous substances and </w:t>
      </w:r>
      <w:proofErr w:type="gramStart"/>
      <w:r>
        <w:rPr>
          <w:rStyle w:val="BodyTextChar"/>
        </w:rPr>
        <w:t>staff receive</w:t>
      </w:r>
      <w:proofErr w:type="gramEnd"/>
      <w:r>
        <w:rPr>
          <w:rStyle w:val="BodyTextChar"/>
        </w:rPr>
        <w:t xml:space="preserve"> training so that they have a clear understanding of processes and protocols.</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Personal Protective Equipment is available for staff at all times.  Infection control policies state specific tasks and duties for which protective equipment is to be worn.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951BB" w:rsidRDefault="000951BB" w:rsidP="007452EC">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951BB" w:rsidRDefault="000951BB" w:rsidP="007452EC">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new wings are spacious and purpose built.  Structurally, the new building has been designed by architects so that in the event of a major earthquake it remains functional and can continue to serve the needs of the residents.  The first floor will open 8th December with a gradual increase of rooms available over December. The second will be open end of February.</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new site is connected to the current site. There are two lifts between the floors. The lifts are easily accessible from both the new and the current wing.</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purchased all the equipment required for the new wings, including beds (as well extra-long beds), syringe drivers, pressure relieving mattresses, oxygen concentrators and scales as examples. There is a comprehensive purchase list.   All rooms have a ceiling hoist and there are also two mobile </w:t>
      </w:r>
      <w:proofErr w:type="gramStart"/>
      <w:r>
        <w:rPr>
          <w:rStyle w:val="BodyTextChar"/>
        </w:rPr>
        <w:t>hoist</w:t>
      </w:r>
      <w:proofErr w:type="gramEnd"/>
      <w:r>
        <w:rPr>
          <w:rStyle w:val="BodyTextChar"/>
        </w:rPr>
        <w:t xml:space="preserve"> for each floor.</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rooms are larger than the existing rooms at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The nursing station is centrally located and close to the main lounge area.  The management stated that residents are able to bring their own possessions into the facility and are able to adorn their rooms as desired.   All electrical equipment and other machinery </w:t>
      </w:r>
      <w:proofErr w:type="gramStart"/>
      <w:r>
        <w:rPr>
          <w:rStyle w:val="BodyTextChar"/>
        </w:rPr>
        <w:t>is</w:t>
      </w:r>
      <w:proofErr w:type="gramEnd"/>
      <w:r>
        <w:rPr>
          <w:rStyle w:val="BodyTextChar"/>
        </w:rPr>
        <w:t xml:space="preserve"> checked as part of the annual maintenance and verification checks.  There are handrails in </w:t>
      </w:r>
      <w:proofErr w:type="spellStart"/>
      <w:r>
        <w:rPr>
          <w:rStyle w:val="BodyTextChar"/>
        </w:rPr>
        <w:t>en</w:t>
      </w:r>
      <w:proofErr w:type="spellEnd"/>
      <w:r>
        <w:rPr>
          <w:rStyle w:val="BodyTextChar"/>
        </w:rPr>
        <w:t>-suites and hallways.  All rooms and communal areas allow for safe use of mobility equipment.  The facility has carpet throughout with vinyl surfaces in bathrooms/toilets and kitchen areas.  There is adequate space on each floor for storage of mobility equipment. The building certificate for public use is to be signed off later this week.  Landscaping is in the process of being completed.</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environmental audits and building compliance audits which are completed as part of the internal audit programme.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planned maintenance programme to ensure all buildings and equipment </w:t>
      </w:r>
      <w:proofErr w:type="gramStart"/>
      <w:r>
        <w:rPr>
          <w:rStyle w:val="BodyTextChar"/>
        </w:rPr>
        <w:t>are</w:t>
      </w:r>
      <w:proofErr w:type="gramEnd"/>
      <w:r>
        <w:rPr>
          <w:rStyle w:val="BodyTextChar"/>
        </w:rPr>
        <w:t xml:space="preserve"> maintained.  There is a full time maintenance/grounds person employed by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Trust.</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All buildings, plant, and equipment comply with legislation.</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new wings are spacious and purpose built.  Structurally, the new building has been designed by architects so that in the event of a major earthquake it remains functional and can continue to serve the needs of the residents.  The first floor will open 8th December with a gradual increase of rooms available over December. The second will be </w:t>
      </w:r>
      <w:r>
        <w:rPr>
          <w:rStyle w:val="BodyTextChar"/>
        </w:rPr>
        <w:lastRenderedPageBreak/>
        <w:t xml:space="preserve">open end of February.  The General Manager advised that design initiatives, learnt as a result of the Christchurch earthquakes, have been included in the planning of the building.  Document review and discussions with the management showed that the earthquake proofing has been achieved using an advanced Precast Seismic System (PRESSS).  </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of the building has been built to comply with legislation.</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building is in the process of being completed and therefore the CPU is yet to be completed. </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 CPU is obtained </w:t>
      </w: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plans include full landscaping around the building.  The main access areas will be made safe prior to occupancy with garden areas to follow.</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external landscaping is yet to be completed</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are safe and accessible external areas</w:t>
      </w: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0951BB" w:rsidRDefault="000951BB" w:rsidP="007452EC">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0951BB" w:rsidRDefault="000951BB" w:rsidP="007452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mobility toilet is located near the lounge. There are visitor/ Staff toilets on each floor.  Each resident’s room has a single </w:t>
      </w:r>
      <w:proofErr w:type="spellStart"/>
      <w:r>
        <w:rPr>
          <w:rStyle w:val="BodyTextChar"/>
        </w:rPr>
        <w:t>ensuite</w:t>
      </w:r>
      <w:proofErr w:type="spellEnd"/>
      <w:r>
        <w:rPr>
          <w:rStyle w:val="BodyTextChar"/>
        </w:rPr>
        <w:t xml:space="preserve">.  All </w:t>
      </w:r>
      <w:proofErr w:type="spellStart"/>
      <w:r>
        <w:rPr>
          <w:rStyle w:val="BodyTextChar"/>
        </w:rPr>
        <w:t>ensuites</w:t>
      </w:r>
      <w:proofErr w:type="spellEnd"/>
      <w:r>
        <w:rPr>
          <w:rStyle w:val="BodyTextChar"/>
        </w:rPr>
        <w:t xml:space="preserve"> throughout the facility have been designed for hospital level care and allow for the use of mobility equipment.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0951BB" w:rsidRDefault="000951BB" w:rsidP="007452EC">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0951BB" w:rsidRDefault="000951BB" w:rsidP="007452EC">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Each resident’s room is large enough to allow care to be provided safely and for the secure use and manoeuvring of mobility aids.   Mobility aids can be used in </w:t>
      </w:r>
      <w:proofErr w:type="spellStart"/>
      <w:r>
        <w:rPr>
          <w:rStyle w:val="BodyTextChar"/>
        </w:rPr>
        <w:t>en</w:t>
      </w:r>
      <w:proofErr w:type="spellEnd"/>
      <w:r>
        <w:rPr>
          <w:rStyle w:val="BodyTextChar"/>
        </w:rPr>
        <w:t xml:space="preserve">-suites and communal toilets/bathrooms in all areas.  Residents requiring transportation between rooms or services are able to be moved from their room either by trolley, bed, lazy boy or wheelchair. </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0951BB" w:rsidRDefault="000951BB" w:rsidP="007452EC">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0951BB" w:rsidRDefault="000951BB" w:rsidP="007452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lounge/dining area on each floor is spacious.  The first floor has a lounge and sun room. The sun room will be available to resident on opening and the main lounge on the 22 December.</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second floor has a main lounge/ dining area and a very large sun lounge. This floor will be open and available February 2015.</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0951BB" w:rsidRDefault="000951BB" w:rsidP="007452EC">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0951BB" w:rsidRDefault="000951BB" w:rsidP="007452EC">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Laundry services are provided by the external contractor and laundered off site.  There is a small laundry area that is used for woollens and precious washing.  Effectiveness of the cleaning and laundry services </w:t>
      </w:r>
      <w:proofErr w:type="gramStart"/>
      <w:r>
        <w:rPr>
          <w:rStyle w:val="BodyTextChar"/>
        </w:rPr>
        <w:t>are</w:t>
      </w:r>
      <w:proofErr w:type="gramEnd"/>
      <w:r>
        <w:rPr>
          <w:rStyle w:val="BodyTextChar"/>
        </w:rPr>
        <w:t xml:space="preserve"> monitored at the current site.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already employs cleaning staff who provide cleaning at the current site.  One staff member will be </w:t>
      </w:r>
      <w:proofErr w:type="spellStart"/>
      <w:r>
        <w:rPr>
          <w:rStyle w:val="BodyTextChar"/>
        </w:rPr>
        <w:t>rostered</w:t>
      </w:r>
      <w:proofErr w:type="spellEnd"/>
      <w:r>
        <w:rPr>
          <w:rStyle w:val="BodyTextChar"/>
        </w:rPr>
        <w:t xml:space="preserve"> for the new site, with cleaning capability built up as the resident numbers increase.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0951BB" w:rsidRDefault="000951BB" w:rsidP="007452EC">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0951BB" w:rsidRDefault="000951BB" w:rsidP="007452EC">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comprehensive civil defence and emergency procedures.  Civil defence kits are readily accessible in a storage cupboard.  New additional supplies have been purchased and will be delivered to the new site.  Key </w:t>
      </w:r>
      <w:proofErr w:type="gramStart"/>
      <w:r>
        <w:rPr>
          <w:rStyle w:val="BodyTextChar"/>
        </w:rPr>
        <w:t>staff are</w:t>
      </w:r>
      <w:proofErr w:type="gramEnd"/>
      <w:r>
        <w:rPr>
          <w:rStyle w:val="BodyTextChar"/>
        </w:rPr>
        <w:t xml:space="preserve"> required to hold first aid certificates and this is monitored by the Quality manager.  Currently the RNs employed to cover 24/7 have up to date first aid certs.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emergency lighting and torches. There is an additional water tank is available for the new site and located next to the building.  Gas BBQ and additional cylinders are available for alternative cooking.  Emergency food supplies sufficient for three days are kept in the kitchen.  Extra blankets are also available.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call bell system is installed and has visual display panels. Call bells are available in all resident areas; bedrooms, </w:t>
      </w:r>
      <w:proofErr w:type="spellStart"/>
      <w:r>
        <w:rPr>
          <w:rStyle w:val="BodyTextChar"/>
        </w:rPr>
        <w:t>en</w:t>
      </w:r>
      <w:proofErr w:type="spellEnd"/>
      <w:r>
        <w:rPr>
          <w:rStyle w:val="BodyTextChar"/>
        </w:rPr>
        <w:t>-suite toilets/showers, communal toilets and dining/rooms. After-hours access can be obtained through the current site.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Appropriate security arrangements have been implemented according to the needs of hospital level residents.</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existing site has an approved fire evacuation plan and all staff </w:t>
      </w:r>
      <w:proofErr w:type="gramStart"/>
      <w:r>
        <w:rPr>
          <w:rStyle w:val="BodyTextChar"/>
        </w:rPr>
        <w:t>have</w:t>
      </w:r>
      <w:proofErr w:type="gramEnd"/>
      <w:r>
        <w:rPr>
          <w:rStyle w:val="BodyTextChar"/>
        </w:rPr>
        <w:t xml:space="preserve"> received fire evacuation training. The orientation programme also include fire training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Smoke alarms, sprinkler system and exit signs are in place in the building.  The management team have been advised that initial consultation with the NZ fire service indicates approval of a staged fire evacuation system. </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proofErr w:type="gramStart"/>
      <w:r>
        <w:rPr>
          <w:rStyle w:val="BodyTextChar"/>
        </w:rPr>
        <w:t>staff have</w:t>
      </w:r>
      <w:proofErr w:type="gramEnd"/>
      <w:r>
        <w:rPr>
          <w:rStyle w:val="BodyTextChar"/>
        </w:rPr>
        <w:t xml:space="preserve"> yet to have received fire training for the new wings.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Fire evacuation training must be provided in the new wings.</w:t>
      </w: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Smoke alarms, sprinkler system and exit signs are in place in the building.  The management team have been advised that initial consultation with the NZ fire service indicates approval of a staged fire evacuation system.</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amended fire evacuation plan has yet to be signed off as approved by the fire service.  </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amended fire evacuation scheme has been approved </w:t>
      </w: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0951BB" w:rsidRDefault="000951BB" w:rsidP="007452EC">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0951BB" w:rsidRDefault="000951BB" w:rsidP="007452EC">
      <w:pPr>
        <w:keepNext/>
        <w:tabs>
          <w:tab w:val="left" w:pos="3546"/>
        </w:tabs>
        <w:spacing w:after="120"/>
        <w:ind w:left="0"/>
        <w:rPr>
          <w:rFonts w:cstheme="minorBidi"/>
          <w:sz w:val="20"/>
          <w:szCs w:val="20"/>
        </w:rPr>
      </w:pPr>
      <w:r>
        <w:rPr>
          <w:rStyle w:val="BodyTextChar"/>
        </w:rPr>
        <w:t>ARC D15.2f   ARHSS D15.2g</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build has under floor heating and additional heaters have also been purchased as part of the emergency supply.  There is plenty of natural light in the new rooms and all have windows.  </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0951BB" w:rsidRDefault="000951BB" w:rsidP="007452EC">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pStyle w:val="OutcomeDescription"/>
        <w:rPr>
          <w:lang w:eastAsia="en-NZ"/>
        </w:rPr>
      </w:pPr>
    </w:p>
    <w:p w:rsidR="000951BB" w:rsidRDefault="000951BB" w:rsidP="007452EC">
      <w:pPr>
        <w:pStyle w:val="Heading1"/>
      </w:pPr>
      <w:r>
        <w:t>NZS 8134.3:2008: Health and Disability Services (Infection Prevention and Control) Standards</w:t>
      </w:r>
    </w:p>
    <w:p w:rsidR="000951BB" w:rsidRPr="007452EC" w:rsidRDefault="000951BB" w:rsidP="007452EC">
      <w:pPr>
        <w:pStyle w:val="Heading4"/>
        <w:rPr>
          <w:rStyle w:val="Heading4Char"/>
          <w:b/>
          <w:iCs/>
        </w:rPr>
      </w:pPr>
      <w:r w:rsidRPr="007452EC">
        <w:t>Standard 3.1: Infection control management</w:t>
      </w:r>
      <w:r w:rsidRPr="007452EC">
        <w:rPr>
          <w:rStyle w:val="Heading4Char"/>
          <w:b/>
          <w:iCs/>
        </w:rPr>
        <w:t xml:space="preserve"> (</w:t>
      </w:r>
      <w:proofErr w:type="gramStart"/>
      <w:r w:rsidRPr="007452EC">
        <w:t>HDS(</w:t>
      </w:r>
      <w:proofErr w:type="gramEnd"/>
      <w:r w:rsidRPr="007452EC">
        <w:t>IPC)S.2008:3.1)</w:t>
      </w:r>
    </w:p>
    <w:p w:rsidR="000951BB" w:rsidRDefault="000951BB" w:rsidP="007452EC">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0951BB" w:rsidRDefault="000951BB" w:rsidP="007452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951BB" w:rsidRDefault="000951BB"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and its content and detail, is appropriate for the size, complexity, and degree of risk associated with the service.  There is a job description for the IC coordinator and clearly defined guidelines. The infection control programme is linked to the quality and risk management system.  The programme is reviewed annually and feedback was also obtained from the local DHB infection prevention and control team.   Monthly reporting to the Trust Board includes infection control activities. An Infection Control committee is active within the service and they meet two to three monthly to report back on infection control practices in the facility.  The quality manager who leads the IC committee has a degree in Biological Sciences with a specialization in microbiology.  Training is provided for all members of the team and this year the training included outbreak coordinator, minimizing illness in aged care facilities, wound management and bugs and drugs.  Along with this, the DHB team facilitate quarterly infection control meetings, which the quality manager attends, and these are also an opportunity to up skill the team.</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DHB Infection Control team is utilized as a valuable resource.  Any questions requiring clarification are run by the team, which includes the hospital microbiologist.</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lastRenderedPageBreak/>
        <w:t>Te</w:t>
      </w:r>
      <w:proofErr w:type="spellEnd"/>
      <w:r>
        <w:rPr>
          <w:rStyle w:val="BodyTextChar"/>
        </w:rPr>
        <w:t xml:space="preserve"> </w:t>
      </w:r>
      <w:proofErr w:type="spellStart"/>
      <w:r>
        <w:rPr>
          <w:rStyle w:val="BodyTextChar"/>
        </w:rPr>
        <w:t>Hopai</w:t>
      </w:r>
      <w:proofErr w:type="spellEnd"/>
      <w:r>
        <w:rPr>
          <w:rStyle w:val="BodyTextChar"/>
        </w:rPr>
        <w:t xml:space="preserve"> has been working very hard this year to improve their antibiotic stewardship by enforcing the DHB antibiotic prescribing guidelines and to meet the </w:t>
      </w:r>
      <w:proofErr w:type="spellStart"/>
      <w:r>
        <w:rPr>
          <w:rStyle w:val="BodyTextChar"/>
        </w:rPr>
        <w:t>McGeer</w:t>
      </w:r>
      <w:proofErr w:type="spellEnd"/>
      <w:r>
        <w:rPr>
          <w:rStyle w:val="BodyTextChar"/>
        </w:rPr>
        <w:t xml:space="preserve"> criteria.  At the end of the year a report is written which summarises the infection control activities for the year and compares their achievements with the infection control objectives for the year.  This report is also given to our GPs so they can receive feedback on their practice.</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has experienced one infectious outbreak this year, and this was managed appropriately by contacting the DHB and regional public health.  The outbreak was managed in a timely manner and is reported in the minutes of the last infection control meeting.</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training occurs as part of the orientation process and new </w:t>
      </w:r>
      <w:proofErr w:type="gramStart"/>
      <w:r>
        <w:rPr>
          <w:rStyle w:val="BodyTextChar"/>
        </w:rPr>
        <w:t>staff complete</w:t>
      </w:r>
      <w:proofErr w:type="gramEnd"/>
      <w:r>
        <w:rPr>
          <w:rStyle w:val="BodyTextChar"/>
        </w:rPr>
        <w:t xml:space="preserve"> this by the end of three months.  Training on Infection Control also occurs throughout the year.</w:t>
      </w:r>
    </w:p>
    <w:p w:rsidR="000951BB" w:rsidRDefault="000951BB"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with multi drug resistant organism have been managed appropriately and again the DHB infection control team have been an important resource.  </w:t>
      </w:r>
      <w:proofErr w:type="spellStart"/>
      <w:r>
        <w:rPr>
          <w:rStyle w:val="BodyTextChar"/>
        </w:rPr>
        <w:t>Te</w:t>
      </w:r>
      <w:proofErr w:type="spellEnd"/>
      <w:r>
        <w:rPr>
          <w:rStyle w:val="BodyTextChar"/>
        </w:rPr>
        <w:t xml:space="preserve"> </w:t>
      </w:r>
      <w:proofErr w:type="spellStart"/>
      <w:r>
        <w:rPr>
          <w:rStyle w:val="BodyTextChar"/>
        </w:rPr>
        <w:t>Hopai</w:t>
      </w:r>
      <w:proofErr w:type="spellEnd"/>
      <w:r>
        <w:rPr>
          <w:rStyle w:val="BodyTextChar"/>
        </w:rPr>
        <w:t xml:space="preserve"> </w:t>
      </w:r>
      <w:proofErr w:type="gramStart"/>
      <w:r>
        <w:rPr>
          <w:rStyle w:val="BodyTextChar"/>
        </w:rPr>
        <w:t>continue</w:t>
      </w:r>
      <w:proofErr w:type="gramEnd"/>
      <w:r>
        <w:rPr>
          <w:rStyle w:val="BodyTextChar"/>
        </w:rPr>
        <w:t xml:space="preserve"> to maintain their registration with Bug Control on an annual basis.</w:t>
      </w:r>
    </w:p>
    <w:p w:rsidR="000951BB" w:rsidRDefault="000951BB" w:rsidP="007452EC">
      <w:pPr>
        <w:ind w:left="0"/>
        <w:rPr>
          <w:lang w:eastAsia="en-NZ"/>
        </w:rPr>
      </w:pPr>
    </w:p>
    <w:p w:rsidR="000951BB" w:rsidRDefault="000951BB" w:rsidP="007452E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0951BB" w:rsidRDefault="000951BB" w:rsidP="007452EC">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ind w:left="0"/>
        <w:rPr>
          <w:lang w:eastAsia="en-NZ"/>
        </w:rPr>
      </w:pPr>
    </w:p>
    <w:p w:rsidR="000951BB" w:rsidRDefault="000951BB" w:rsidP="007452E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951BB" w:rsidRDefault="000951BB" w:rsidP="007452EC">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ind w:left="0"/>
        <w:rPr>
          <w:lang w:eastAsia="en-NZ"/>
        </w:rPr>
      </w:pPr>
    </w:p>
    <w:p w:rsidR="000951BB" w:rsidRDefault="000951BB" w:rsidP="007452E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951BB" w:rsidRDefault="000951BB" w:rsidP="007452EC">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951BB" w:rsidRDefault="000951BB" w:rsidP="007452EC">
      <w:pPr>
        <w:ind w:left="0"/>
        <w:rPr>
          <w:lang w:eastAsia="en-NZ"/>
        </w:rPr>
      </w:pPr>
    </w:p>
    <w:p w:rsidR="000951BB" w:rsidRDefault="000951BB" w:rsidP="007452E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951BB" w:rsidRDefault="000951BB" w:rsidP="007452EC">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951BB" w:rsidRDefault="000951BB"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951BB" w:rsidRDefault="000951BB" w:rsidP="007452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7452EC" w:rsidP="007452EC">
      <w:pPr>
        <w:spacing w:before="240" w:after="0" w:line="276" w:lineRule="auto"/>
        <w:ind w:left="0"/>
        <w:rPr>
          <w:sz w:val="24"/>
        </w:rPr>
      </w:pPr>
    </w:p>
    <w:sectPr w:rsidR="00582C77" w:rsidRPr="005A5CEB" w:rsidSect="000951B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EA" w:rsidRDefault="00BC58C4">
      <w:pPr>
        <w:spacing w:after="0"/>
      </w:pPr>
      <w:r>
        <w:separator/>
      </w:r>
    </w:p>
  </w:endnote>
  <w:endnote w:type="continuationSeparator" w:id="0">
    <w:p w:rsidR="00A724EA" w:rsidRDefault="00BC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5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5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5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EA" w:rsidRDefault="00BC58C4">
      <w:pPr>
        <w:spacing w:after="0"/>
      </w:pPr>
      <w:r>
        <w:separator/>
      </w:r>
    </w:p>
  </w:footnote>
  <w:footnote w:type="continuationSeparator" w:id="0">
    <w:p w:rsidR="00A724EA" w:rsidRDefault="00BC58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5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5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5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8E45056">
      <w:numFmt w:val="bullet"/>
      <w:lvlText w:val="-"/>
      <w:lvlJc w:val="left"/>
      <w:pPr>
        <w:tabs>
          <w:tab w:val="num" w:pos="717"/>
        </w:tabs>
        <w:ind w:left="717" w:hanging="360"/>
      </w:pPr>
      <w:rPr>
        <w:rFonts w:ascii="Calibri" w:eastAsia="Calibri" w:hAnsi="Calibri" w:cs="Times New Roman" w:hint="default"/>
      </w:rPr>
    </w:lvl>
    <w:lvl w:ilvl="1" w:tplc="829AD822" w:tentative="1">
      <w:start w:val="1"/>
      <w:numFmt w:val="bullet"/>
      <w:lvlText w:val="o"/>
      <w:lvlJc w:val="left"/>
      <w:pPr>
        <w:tabs>
          <w:tab w:val="num" w:pos="1437"/>
        </w:tabs>
        <w:ind w:left="1437" w:hanging="360"/>
      </w:pPr>
      <w:rPr>
        <w:rFonts w:ascii="Courier New" w:hAnsi="Courier New" w:cs="Courier New" w:hint="default"/>
      </w:rPr>
    </w:lvl>
    <w:lvl w:ilvl="2" w:tplc="1AD25FDC" w:tentative="1">
      <w:start w:val="1"/>
      <w:numFmt w:val="bullet"/>
      <w:lvlText w:val=""/>
      <w:lvlJc w:val="left"/>
      <w:pPr>
        <w:tabs>
          <w:tab w:val="num" w:pos="2157"/>
        </w:tabs>
        <w:ind w:left="2157" w:hanging="360"/>
      </w:pPr>
      <w:rPr>
        <w:rFonts w:ascii="Wingdings" w:hAnsi="Wingdings" w:hint="default"/>
      </w:rPr>
    </w:lvl>
    <w:lvl w:ilvl="3" w:tplc="ED686C8E" w:tentative="1">
      <w:start w:val="1"/>
      <w:numFmt w:val="bullet"/>
      <w:lvlText w:val=""/>
      <w:lvlJc w:val="left"/>
      <w:pPr>
        <w:tabs>
          <w:tab w:val="num" w:pos="2877"/>
        </w:tabs>
        <w:ind w:left="2877" w:hanging="360"/>
      </w:pPr>
      <w:rPr>
        <w:rFonts w:ascii="Symbol" w:hAnsi="Symbol" w:hint="default"/>
      </w:rPr>
    </w:lvl>
    <w:lvl w:ilvl="4" w:tplc="DD966698" w:tentative="1">
      <w:start w:val="1"/>
      <w:numFmt w:val="bullet"/>
      <w:lvlText w:val="o"/>
      <w:lvlJc w:val="left"/>
      <w:pPr>
        <w:tabs>
          <w:tab w:val="num" w:pos="3597"/>
        </w:tabs>
        <w:ind w:left="3597" w:hanging="360"/>
      </w:pPr>
      <w:rPr>
        <w:rFonts w:ascii="Courier New" w:hAnsi="Courier New" w:cs="Courier New" w:hint="default"/>
      </w:rPr>
    </w:lvl>
    <w:lvl w:ilvl="5" w:tplc="5524DB58" w:tentative="1">
      <w:start w:val="1"/>
      <w:numFmt w:val="bullet"/>
      <w:lvlText w:val=""/>
      <w:lvlJc w:val="left"/>
      <w:pPr>
        <w:tabs>
          <w:tab w:val="num" w:pos="4317"/>
        </w:tabs>
        <w:ind w:left="4317" w:hanging="360"/>
      </w:pPr>
      <w:rPr>
        <w:rFonts w:ascii="Wingdings" w:hAnsi="Wingdings" w:hint="default"/>
      </w:rPr>
    </w:lvl>
    <w:lvl w:ilvl="6" w:tplc="4508A746" w:tentative="1">
      <w:start w:val="1"/>
      <w:numFmt w:val="bullet"/>
      <w:lvlText w:val=""/>
      <w:lvlJc w:val="left"/>
      <w:pPr>
        <w:tabs>
          <w:tab w:val="num" w:pos="5037"/>
        </w:tabs>
        <w:ind w:left="5037" w:hanging="360"/>
      </w:pPr>
      <w:rPr>
        <w:rFonts w:ascii="Symbol" w:hAnsi="Symbol" w:hint="default"/>
      </w:rPr>
    </w:lvl>
    <w:lvl w:ilvl="7" w:tplc="C0EE2576" w:tentative="1">
      <w:start w:val="1"/>
      <w:numFmt w:val="bullet"/>
      <w:lvlText w:val="o"/>
      <w:lvlJc w:val="left"/>
      <w:pPr>
        <w:tabs>
          <w:tab w:val="num" w:pos="5757"/>
        </w:tabs>
        <w:ind w:left="5757" w:hanging="360"/>
      </w:pPr>
      <w:rPr>
        <w:rFonts w:ascii="Courier New" w:hAnsi="Courier New" w:cs="Courier New" w:hint="default"/>
      </w:rPr>
    </w:lvl>
    <w:lvl w:ilvl="8" w:tplc="A95E175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0F2124C">
      <w:start w:val="1"/>
      <w:numFmt w:val="bullet"/>
      <w:lvlText w:val=""/>
      <w:lvlJc w:val="left"/>
      <w:pPr>
        <w:ind w:left="360" w:hanging="360"/>
      </w:pPr>
      <w:rPr>
        <w:rFonts w:ascii="Symbol" w:hAnsi="Symbol" w:hint="default"/>
      </w:rPr>
    </w:lvl>
    <w:lvl w:ilvl="1" w:tplc="70781980" w:tentative="1">
      <w:start w:val="1"/>
      <w:numFmt w:val="bullet"/>
      <w:lvlText w:val="o"/>
      <w:lvlJc w:val="left"/>
      <w:pPr>
        <w:ind w:left="1080" w:hanging="360"/>
      </w:pPr>
      <w:rPr>
        <w:rFonts w:ascii="Courier New" w:hAnsi="Courier New" w:cs="Courier New" w:hint="default"/>
      </w:rPr>
    </w:lvl>
    <w:lvl w:ilvl="2" w:tplc="B928AE90" w:tentative="1">
      <w:start w:val="1"/>
      <w:numFmt w:val="bullet"/>
      <w:lvlText w:val=""/>
      <w:lvlJc w:val="left"/>
      <w:pPr>
        <w:ind w:left="1800" w:hanging="360"/>
      </w:pPr>
      <w:rPr>
        <w:rFonts w:ascii="Wingdings" w:hAnsi="Wingdings" w:hint="default"/>
      </w:rPr>
    </w:lvl>
    <w:lvl w:ilvl="3" w:tplc="5DA4F716" w:tentative="1">
      <w:start w:val="1"/>
      <w:numFmt w:val="bullet"/>
      <w:lvlText w:val=""/>
      <w:lvlJc w:val="left"/>
      <w:pPr>
        <w:ind w:left="2520" w:hanging="360"/>
      </w:pPr>
      <w:rPr>
        <w:rFonts w:ascii="Symbol" w:hAnsi="Symbol" w:hint="default"/>
      </w:rPr>
    </w:lvl>
    <w:lvl w:ilvl="4" w:tplc="D0EA60DE" w:tentative="1">
      <w:start w:val="1"/>
      <w:numFmt w:val="bullet"/>
      <w:lvlText w:val="o"/>
      <w:lvlJc w:val="left"/>
      <w:pPr>
        <w:ind w:left="3240" w:hanging="360"/>
      </w:pPr>
      <w:rPr>
        <w:rFonts w:ascii="Courier New" w:hAnsi="Courier New" w:cs="Courier New" w:hint="default"/>
      </w:rPr>
    </w:lvl>
    <w:lvl w:ilvl="5" w:tplc="8768076E" w:tentative="1">
      <w:start w:val="1"/>
      <w:numFmt w:val="bullet"/>
      <w:lvlText w:val=""/>
      <w:lvlJc w:val="left"/>
      <w:pPr>
        <w:ind w:left="3960" w:hanging="360"/>
      </w:pPr>
      <w:rPr>
        <w:rFonts w:ascii="Wingdings" w:hAnsi="Wingdings" w:hint="default"/>
      </w:rPr>
    </w:lvl>
    <w:lvl w:ilvl="6" w:tplc="7EC4ABD8" w:tentative="1">
      <w:start w:val="1"/>
      <w:numFmt w:val="bullet"/>
      <w:lvlText w:val=""/>
      <w:lvlJc w:val="left"/>
      <w:pPr>
        <w:ind w:left="4680" w:hanging="360"/>
      </w:pPr>
      <w:rPr>
        <w:rFonts w:ascii="Symbol" w:hAnsi="Symbol" w:hint="default"/>
      </w:rPr>
    </w:lvl>
    <w:lvl w:ilvl="7" w:tplc="048A7F06" w:tentative="1">
      <w:start w:val="1"/>
      <w:numFmt w:val="bullet"/>
      <w:lvlText w:val="o"/>
      <w:lvlJc w:val="left"/>
      <w:pPr>
        <w:ind w:left="5400" w:hanging="360"/>
      </w:pPr>
      <w:rPr>
        <w:rFonts w:ascii="Courier New" w:hAnsi="Courier New" w:cs="Courier New" w:hint="default"/>
      </w:rPr>
    </w:lvl>
    <w:lvl w:ilvl="8" w:tplc="977CE46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C74500A">
      <w:start w:val="1"/>
      <w:numFmt w:val="bullet"/>
      <w:lvlText w:val=""/>
      <w:lvlJc w:val="left"/>
      <w:pPr>
        <w:ind w:left="1077" w:hanging="360"/>
      </w:pPr>
      <w:rPr>
        <w:rFonts w:ascii="Symbol" w:hAnsi="Symbol" w:hint="default"/>
      </w:rPr>
    </w:lvl>
    <w:lvl w:ilvl="1" w:tplc="F22AFBB6" w:tentative="1">
      <w:start w:val="1"/>
      <w:numFmt w:val="bullet"/>
      <w:lvlText w:val="o"/>
      <w:lvlJc w:val="left"/>
      <w:pPr>
        <w:ind w:left="1797" w:hanging="360"/>
      </w:pPr>
      <w:rPr>
        <w:rFonts w:ascii="Courier New" w:hAnsi="Courier New" w:cs="Courier New" w:hint="default"/>
      </w:rPr>
    </w:lvl>
    <w:lvl w:ilvl="2" w:tplc="28489856" w:tentative="1">
      <w:start w:val="1"/>
      <w:numFmt w:val="bullet"/>
      <w:lvlText w:val=""/>
      <w:lvlJc w:val="left"/>
      <w:pPr>
        <w:ind w:left="2517" w:hanging="360"/>
      </w:pPr>
      <w:rPr>
        <w:rFonts w:ascii="Wingdings" w:hAnsi="Wingdings" w:hint="default"/>
      </w:rPr>
    </w:lvl>
    <w:lvl w:ilvl="3" w:tplc="9F782EC4" w:tentative="1">
      <w:start w:val="1"/>
      <w:numFmt w:val="bullet"/>
      <w:lvlText w:val=""/>
      <w:lvlJc w:val="left"/>
      <w:pPr>
        <w:ind w:left="3237" w:hanging="360"/>
      </w:pPr>
      <w:rPr>
        <w:rFonts w:ascii="Symbol" w:hAnsi="Symbol" w:hint="default"/>
      </w:rPr>
    </w:lvl>
    <w:lvl w:ilvl="4" w:tplc="965A9878" w:tentative="1">
      <w:start w:val="1"/>
      <w:numFmt w:val="bullet"/>
      <w:lvlText w:val="o"/>
      <w:lvlJc w:val="left"/>
      <w:pPr>
        <w:ind w:left="3957" w:hanging="360"/>
      </w:pPr>
      <w:rPr>
        <w:rFonts w:ascii="Courier New" w:hAnsi="Courier New" w:cs="Courier New" w:hint="default"/>
      </w:rPr>
    </w:lvl>
    <w:lvl w:ilvl="5" w:tplc="A2D2CB1E" w:tentative="1">
      <w:start w:val="1"/>
      <w:numFmt w:val="bullet"/>
      <w:lvlText w:val=""/>
      <w:lvlJc w:val="left"/>
      <w:pPr>
        <w:ind w:left="4677" w:hanging="360"/>
      </w:pPr>
      <w:rPr>
        <w:rFonts w:ascii="Wingdings" w:hAnsi="Wingdings" w:hint="default"/>
      </w:rPr>
    </w:lvl>
    <w:lvl w:ilvl="6" w:tplc="FAF053C6" w:tentative="1">
      <w:start w:val="1"/>
      <w:numFmt w:val="bullet"/>
      <w:lvlText w:val=""/>
      <w:lvlJc w:val="left"/>
      <w:pPr>
        <w:ind w:left="5397" w:hanging="360"/>
      </w:pPr>
      <w:rPr>
        <w:rFonts w:ascii="Symbol" w:hAnsi="Symbol" w:hint="default"/>
      </w:rPr>
    </w:lvl>
    <w:lvl w:ilvl="7" w:tplc="64CC4CF6" w:tentative="1">
      <w:start w:val="1"/>
      <w:numFmt w:val="bullet"/>
      <w:lvlText w:val="o"/>
      <w:lvlJc w:val="left"/>
      <w:pPr>
        <w:ind w:left="6117" w:hanging="360"/>
      </w:pPr>
      <w:rPr>
        <w:rFonts w:ascii="Courier New" w:hAnsi="Courier New" w:cs="Courier New" w:hint="default"/>
      </w:rPr>
    </w:lvl>
    <w:lvl w:ilvl="8" w:tplc="D3EA711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EA43D52">
      <w:start w:val="1"/>
      <w:numFmt w:val="bullet"/>
      <w:lvlText w:val=""/>
      <w:lvlJc w:val="left"/>
      <w:pPr>
        <w:ind w:left="1077" w:hanging="360"/>
      </w:pPr>
      <w:rPr>
        <w:rFonts w:ascii="Symbol" w:hAnsi="Symbol" w:hint="default"/>
      </w:rPr>
    </w:lvl>
    <w:lvl w:ilvl="1" w:tplc="DB8412FE" w:tentative="1">
      <w:start w:val="1"/>
      <w:numFmt w:val="bullet"/>
      <w:lvlText w:val="o"/>
      <w:lvlJc w:val="left"/>
      <w:pPr>
        <w:ind w:left="1797" w:hanging="360"/>
      </w:pPr>
      <w:rPr>
        <w:rFonts w:ascii="Courier New" w:hAnsi="Courier New" w:cs="Courier New" w:hint="default"/>
      </w:rPr>
    </w:lvl>
    <w:lvl w:ilvl="2" w:tplc="0242DFC6" w:tentative="1">
      <w:start w:val="1"/>
      <w:numFmt w:val="bullet"/>
      <w:lvlText w:val=""/>
      <w:lvlJc w:val="left"/>
      <w:pPr>
        <w:ind w:left="2517" w:hanging="360"/>
      </w:pPr>
      <w:rPr>
        <w:rFonts w:ascii="Wingdings" w:hAnsi="Wingdings" w:hint="default"/>
      </w:rPr>
    </w:lvl>
    <w:lvl w:ilvl="3" w:tplc="74741808" w:tentative="1">
      <w:start w:val="1"/>
      <w:numFmt w:val="bullet"/>
      <w:lvlText w:val=""/>
      <w:lvlJc w:val="left"/>
      <w:pPr>
        <w:ind w:left="3237" w:hanging="360"/>
      </w:pPr>
      <w:rPr>
        <w:rFonts w:ascii="Symbol" w:hAnsi="Symbol" w:hint="default"/>
      </w:rPr>
    </w:lvl>
    <w:lvl w:ilvl="4" w:tplc="49000760" w:tentative="1">
      <w:start w:val="1"/>
      <w:numFmt w:val="bullet"/>
      <w:lvlText w:val="o"/>
      <w:lvlJc w:val="left"/>
      <w:pPr>
        <w:ind w:left="3957" w:hanging="360"/>
      </w:pPr>
      <w:rPr>
        <w:rFonts w:ascii="Courier New" w:hAnsi="Courier New" w:cs="Courier New" w:hint="default"/>
      </w:rPr>
    </w:lvl>
    <w:lvl w:ilvl="5" w:tplc="2FA4ECA4" w:tentative="1">
      <w:start w:val="1"/>
      <w:numFmt w:val="bullet"/>
      <w:lvlText w:val=""/>
      <w:lvlJc w:val="left"/>
      <w:pPr>
        <w:ind w:left="4677" w:hanging="360"/>
      </w:pPr>
      <w:rPr>
        <w:rFonts w:ascii="Wingdings" w:hAnsi="Wingdings" w:hint="default"/>
      </w:rPr>
    </w:lvl>
    <w:lvl w:ilvl="6" w:tplc="0974255C" w:tentative="1">
      <w:start w:val="1"/>
      <w:numFmt w:val="bullet"/>
      <w:lvlText w:val=""/>
      <w:lvlJc w:val="left"/>
      <w:pPr>
        <w:ind w:left="5397" w:hanging="360"/>
      </w:pPr>
      <w:rPr>
        <w:rFonts w:ascii="Symbol" w:hAnsi="Symbol" w:hint="default"/>
      </w:rPr>
    </w:lvl>
    <w:lvl w:ilvl="7" w:tplc="AA4A8D9A" w:tentative="1">
      <w:start w:val="1"/>
      <w:numFmt w:val="bullet"/>
      <w:lvlText w:val="o"/>
      <w:lvlJc w:val="left"/>
      <w:pPr>
        <w:ind w:left="6117" w:hanging="360"/>
      </w:pPr>
      <w:rPr>
        <w:rFonts w:ascii="Courier New" w:hAnsi="Courier New" w:cs="Courier New" w:hint="default"/>
      </w:rPr>
    </w:lvl>
    <w:lvl w:ilvl="8" w:tplc="ECEA8B4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10640E8">
      <w:start w:val="1"/>
      <w:numFmt w:val="bullet"/>
      <w:lvlText w:val="–"/>
      <w:lvlJc w:val="left"/>
      <w:pPr>
        <w:tabs>
          <w:tab w:val="num" w:pos="720"/>
        </w:tabs>
        <w:ind w:left="720" w:hanging="360"/>
      </w:pPr>
      <w:rPr>
        <w:rFonts w:ascii="Times New Roman" w:hAnsi="Times New Roman" w:hint="default"/>
      </w:rPr>
    </w:lvl>
    <w:lvl w:ilvl="1" w:tplc="8B269290">
      <w:start w:val="1"/>
      <w:numFmt w:val="bullet"/>
      <w:lvlText w:val="–"/>
      <w:lvlJc w:val="left"/>
      <w:pPr>
        <w:tabs>
          <w:tab w:val="num" w:pos="1440"/>
        </w:tabs>
        <w:ind w:left="1440" w:hanging="360"/>
      </w:pPr>
      <w:rPr>
        <w:rFonts w:ascii="Times New Roman" w:hAnsi="Times New Roman" w:hint="default"/>
      </w:rPr>
    </w:lvl>
    <w:lvl w:ilvl="2" w:tplc="111CBC70" w:tentative="1">
      <w:start w:val="1"/>
      <w:numFmt w:val="bullet"/>
      <w:lvlText w:val="–"/>
      <w:lvlJc w:val="left"/>
      <w:pPr>
        <w:tabs>
          <w:tab w:val="num" w:pos="2160"/>
        </w:tabs>
        <w:ind w:left="2160" w:hanging="360"/>
      </w:pPr>
      <w:rPr>
        <w:rFonts w:ascii="Times New Roman" w:hAnsi="Times New Roman" w:hint="default"/>
      </w:rPr>
    </w:lvl>
    <w:lvl w:ilvl="3" w:tplc="CF0ED668" w:tentative="1">
      <w:start w:val="1"/>
      <w:numFmt w:val="bullet"/>
      <w:lvlText w:val="–"/>
      <w:lvlJc w:val="left"/>
      <w:pPr>
        <w:tabs>
          <w:tab w:val="num" w:pos="2880"/>
        </w:tabs>
        <w:ind w:left="2880" w:hanging="360"/>
      </w:pPr>
      <w:rPr>
        <w:rFonts w:ascii="Times New Roman" w:hAnsi="Times New Roman" w:hint="default"/>
      </w:rPr>
    </w:lvl>
    <w:lvl w:ilvl="4" w:tplc="05FA8E8C" w:tentative="1">
      <w:start w:val="1"/>
      <w:numFmt w:val="bullet"/>
      <w:lvlText w:val="–"/>
      <w:lvlJc w:val="left"/>
      <w:pPr>
        <w:tabs>
          <w:tab w:val="num" w:pos="3600"/>
        </w:tabs>
        <w:ind w:left="3600" w:hanging="360"/>
      </w:pPr>
      <w:rPr>
        <w:rFonts w:ascii="Times New Roman" w:hAnsi="Times New Roman" w:hint="default"/>
      </w:rPr>
    </w:lvl>
    <w:lvl w:ilvl="5" w:tplc="291ED284" w:tentative="1">
      <w:start w:val="1"/>
      <w:numFmt w:val="bullet"/>
      <w:lvlText w:val="–"/>
      <w:lvlJc w:val="left"/>
      <w:pPr>
        <w:tabs>
          <w:tab w:val="num" w:pos="4320"/>
        </w:tabs>
        <w:ind w:left="4320" w:hanging="360"/>
      </w:pPr>
      <w:rPr>
        <w:rFonts w:ascii="Times New Roman" w:hAnsi="Times New Roman" w:hint="default"/>
      </w:rPr>
    </w:lvl>
    <w:lvl w:ilvl="6" w:tplc="8D30E066" w:tentative="1">
      <w:start w:val="1"/>
      <w:numFmt w:val="bullet"/>
      <w:lvlText w:val="–"/>
      <w:lvlJc w:val="left"/>
      <w:pPr>
        <w:tabs>
          <w:tab w:val="num" w:pos="5040"/>
        </w:tabs>
        <w:ind w:left="5040" w:hanging="360"/>
      </w:pPr>
      <w:rPr>
        <w:rFonts w:ascii="Times New Roman" w:hAnsi="Times New Roman" w:hint="default"/>
      </w:rPr>
    </w:lvl>
    <w:lvl w:ilvl="7" w:tplc="596AB6A0" w:tentative="1">
      <w:start w:val="1"/>
      <w:numFmt w:val="bullet"/>
      <w:lvlText w:val="–"/>
      <w:lvlJc w:val="left"/>
      <w:pPr>
        <w:tabs>
          <w:tab w:val="num" w:pos="5760"/>
        </w:tabs>
        <w:ind w:left="5760" w:hanging="360"/>
      </w:pPr>
      <w:rPr>
        <w:rFonts w:ascii="Times New Roman" w:hAnsi="Times New Roman" w:hint="default"/>
      </w:rPr>
    </w:lvl>
    <w:lvl w:ilvl="8" w:tplc="B75002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5BA058A">
      <w:start w:val="1"/>
      <w:numFmt w:val="bullet"/>
      <w:lvlText w:val=""/>
      <w:lvlJc w:val="left"/>
      <w:pPr>
        <w:ind w:left="1080" w:hanging="360"/>
      </w:pPr>
      <w:rPr>
        <w:rFonts w:ascii="Symbol" w:hAnsi="Symbol" w:hint="default"/>
      </w:rPr>
    </w:lvl>
    <w:lvl w:ilvl="1" w:tplc="C420BB9E" w:tentative="1">
      <w:start w:val="1"/>
      <w:numFmt w:val="bullet"/>
      <w:lvlText w:val="o"/>
      <w:lvlJc w:val="left"/>
      <w:pPr>
        <w:ind w:left="1800" w:hanging="360"/>
      </w:pPr>
      <w:rPr>
        <w:rFonts w:ascii="Courier New" w:hAnsi="Courier New" w:cs="Courier New" w:hint="default"/>
      </w:rPr>
    </w:lvl>
    <w:lvl w:ilvl="2" w:tplc="1AE41B92" w:tentative="1">
      <w:start w:val="1"/>
      <w:numFmt w:val="bullet"/>
      <w:lvlText w:val=""/>
      <w:lvlJc w:val="left"/>
      <w:pPr>
        <w:ind w:left="2520" w:hanging="360"/>
      </w:pPr>
      <w:rPr>
        <w:rFonts w:ascii="Wingdings" w:hAnsi="Wingdings" w:hint="default"/>
      </w:rPr>
    </w:lvl>
    <w:lvl w:ilvl="3" w:tplc="0EE481CC" w:tentative="1">
      <w:start w:val="1"/>
      <w:numFmt w:val="bullet"/>
      <w:lvlText w:val=""/>
      <w:lvlJc w:val="left"/>
      <w:pPr>
        <w:ind w:left="3240" w:hanging="360"/>
      </w:pPr>
      <w:rPr>
        <w:rFonts w:ascii="Symbol" w:hAnsi="Symbol" w:hint="default"/>
      </w:rPr>
    </w:lvl>
    <w:lvl w:ilvl="4" w:tplc="EE388C06" w:tentative="1">
      <w:start w:val="1"/>
      <w:numFmt w:val="bullet"/>
      <w:lvlText w:val="o"/>
      <w:lvlJc w:val="left"/>
      <w:pPr>
        <w:ind w:left="3960" w:hanging="360"/>
      </w:pPr>
      <w:rPr>
        <w:rFonts w:ascii="Courier New" w:hAnsi="Courier New" w:cs="Courier New" w:hint="default"/>
      </w:rPr>
    </w:lvl>
    <w:lvl w:ilvl="5" w:tplc="6DC6E86E" w:tentative="1">
      <w:start w:val="1"/>
      <w:numFmt w:val="bullet"/>
      <w:lvlText w:val=""/>
      <w:lvlJc w:val="left"/>
      <w:pPr>
        <w:ind w:left="4680" w:hanging="360"/>
      </w:pPr>
      <w:rPr>
        <w:rFonts w:ascii="Wingdings" w:hAnsi="Wingdings" w:hint="default"/>
      </w:rPr>
    </w:lvl>
    <w:lvl w:ilvl="6" w:tplc="7946F64C" w:tentative="1">
      <w:start w:val="1"/>
      <w:numFmt w:val="bullet"/>
      <w:lvlText w:val=""/>
      <w:lvlJc w:val="left"/>
      <w:pPr>
        <w:ind w:left="5400" w:hanging="360"/>
      </w:pPr>
      <w:rPr>
        <w:rFonts w:ascii="Symbol" w:hAnsi="Symbol" w:hint="default"/>
      </w:rPr>
    </w:lvl>
    <w:lvl w:ilvl="7" w:tplc="430C7522" w:tentative="1">
      <w:start w:val="1"/>
      <w:numFmt w:val="bullet"/>
      <w:lvlText w:val="o"/>
      <w:lvlJc w:val="left"/>
      <w:pPr>
        <w:ind w:left="6120" w:hanging="360"/>
      </w:pPr>
      <w:rPr>
        <w:rFonts w:ascii="Courier New" w:hAnsi="Courier New" w:cs="Courier New" w:hint="default"/>
      </w:rPr>
    </w:lvl>
    <w:lvl w:ilvl="8" w:tplc="10222C7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97034A0">
      <w:start w:val="1"/>
      <w:numFmt w:val="bullet"/>
      <w:lvlText w:val=""/>
      <w:lvlJc w:val="left"/>
      <w:pPr>
        <w:tabs>
          <w:tab w:val="num" w:pos="360"/>
        </w:tabs>
        <w:ind w:left="360" w:hanging="360"/>
      </w:pPr>
      <w:rPr>
        <w:rFonts w:ascii="Symbol" w:hAnsi="Symbol" w:hint="default"/>
      </w:rPr>
    </w:lvl>
    <w:lvl w:ilvl="1" w:tplc="3BA2FF16" w:tentative="1">
      <w:start w:val="1"/>
      <w:numFmt w:val="bullet"/>
      <w:lvlText w:val="o"/>
      <w:lvlJc w:val="left"/>
      <w:pPr>
        <w:tabs>
          <w:tab w:val="num" w:pos="1080"/>
        </w:tabs>
        <w:ind w:left="1080" w:hanging="360"/>
      </w:pPr>
      <w:rPr>
        <w:rFonts w:ascii="Courier New" w:hAnsi="Courier New" w:cs="Courier New" w:hint="default"/>
      </w:rPr>
    </w:lvl>
    <w:lvl w:ilvl="2" w:tplc="99165D5C" w:tentative="1">
      <w:start w:val="1"/>
      <w:numFmt w:val="bullet"/>
      <w:lvlText w:val=""/>
      <w:lvlJc w:val="left"/>
      <w:pPr>
        <w:tabs>
          <w:tab w:val="num" w:pos="1800"/>
        </w:tabs>
        <w:ind w:left="1800" w:hanging="360"/>
      </w:pPr>
      <w:rPr>
        <w:rFonts w:ascii="Wingdings" w:hAnsi="Wingdings" w:hint="default"/>
      </w:rPr>
    </w:lvl>
    <w:lvl w:ilvl="3" w:tplc="230CDDDC" w:tentative="1">
      <w:start w:val="1"/>
      <w:numFmt w:val="bullet"/>
      <w:lvlText w:val=""/>
      <w:lvlJc w:val="left"/>
      <w:pPr>
        <w:tabs>
          <w:tab w:val="num" w:pos="2520"/>
        </w:tabs>
        <w:ind w:left="2520" w:hanging="360"/>
      </w:pPr>
      <w:rPr>
        <w:rFonts w:ascii="Symbol" w:hAnsi="Symbol" w:hint="default"/>
      </w:rPr>
    </w:lvl>
    <w:lvl w:ilvl="4" w:tplc="01FA22D8" w:tentative="1">
      <w:start w:val="1"/>
      <w:numFmt w:val="bullet"/>
      <w:lvlText w:val="o"/>
      <w:lvlJc w:val="left"/>
      <w:pPr>
        <w:tabs>
          <w:tab w:val="num" w:pos="3240"/>
        </w:tabs>
        <w:ind w:left="3240" w:hanging="360"/>
      </w:pPr>
      <w:rPr>
        <w:rFonts w:ascii="Courier New" w:hAnsi="Courier New" w:cs="Courier New" w:hint="default"/>
      </w:rPr>
    </w:lvl>
    <w:lvl w:ilvl="5" w:tplc="0B4CE89C" w:tentative="1">
      <w:start w:val="1"/>
      <w:numFmt w:val="bullet"/>
      <w:lvlText w:val=""/>
      <w:lvlJc w:val="left"/>
      <w:pPr>
        <w:tabs>
          <w:tab w:val="num" w:pos="3960"/>
        </w:tabs>
        <w:ind w:left="3960" w:hanging="360"/>
      </w:pPr>
      <w:rPr>
        <w:rFonts w:ascii="Wingdings" w:hAnsi="Wingdings" w:hint="default"/>
      </w:rPr>
    </w:lvl>
    <w:lvl w:ilvl="6" w:tplc="2B8A9224" w:tentative="1">
      <w:start w:val="1"/>
      <w:numFmt w:val="bullet"/>
      <w:lvlText w:val=""/>
      <w:lvlJc w:val="left"/>
      <w:pPr>
        <w:tabs>
          <w:tab w:val="num" w:pos="4680"/>
        </w:tabs>
        <w:ind w:left="4680" w:hanging="360"/>
      </w:pPr>
      <w:rPr>
        <w:rFonts w:ascii="Symbol" w:hAnsi="Symbol" w:hint="default"/>
      </w:rPr>
    </w:lvl>
    <w:lvl w:ilvl="7" w:tplc="F86CE062" w:tentative="1">
      <w:start w:val="1"/>
      <w:numFmt w:val="bullet"/>
      <w:lvlText w:val="o"/>
      <w:lvlJc w:val="left"/>
      <w:pPr>
        <w:tabs>
          <w:tab w:val="num" w:pos="5400"/>
        </w:tabs>
        <w:ind w:left="5400" w:hanging="360"/>
      </w:pPr>
      <w:rPr>
        <w:rFonts w:ascii="Courier New" w:hAnsi="Courier New" w:cs="Courier New" w:hint="default"/>
      </w:rPr>
    </w:lvl>
    <w:lvl w:ilvl="8" w:tplc="A7DE5E3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94A5452">
      <w:start w:val="5"/>
      <w:numFmt w:val="bullet"/>
      <w:lvlText w:val="-"/>
      <w:lvlJc w:val="left"/>
      <w:pPr>
        <w:ind w:left="717" w:hanging="360"/>
      </w:pPr>
      <w:rPr>
        <w:rFonts w:ascii="Calibri" w:eastAsia="Calibri" w:hAnsi="Calibri" w:cs="Times New Roman" w:hint="default"/>
      </w:rPr>
    </w:lvl>
    <w:lvl w:ilvl="1" w:tplc="27008BF0" w:tentative="1">
      <w:start w:val="1"/>
      <w:numFmt w:val="bullet"/>
      <w:lvlText w:val="o"/>
      <w:lvlJc w:val="left"/>
      <w:pPr>
        <w:ind w:left="1437" w:hanging="360"/>
      </w:pPr>
      <w:rPr>
        <w:rFonts w:ascii="Courier New" w:hAnsi="Courier New" w:cs="Courier New" w:hint="default"/>
      </w:rPr>
    </w:lvl>
    <w:lvl w:ilvl="2" w:tplc="DE3EA1E2" w:tentative="1">
      <w:start w:val="1"/>
      <w:numFmt w:val="bullet"/>
      <w:lvlText w:val=""/>
      <w:lvlJc w:val="left"/>
      <w:pPr>
        <w:ind w:left="2157" w:hanging="360"/>
      </w:pPr>
      <w:rPr>
        <w:rFonts w:ascii="Wingdings" w:hAnsi="Wingdings" w:hint="default"/>
      </w:rPr>
    </w:lvl>
    <w:lvl w:ilvl="3" w:tplc="ED568002" w:tentative="1">
      <w:start w:val="1"/>
      <w:numFmt w:val="bullet"/>
      <w:lvlText w:val=""/>
      <w:lvlJc w:val="left"/>
      <w:pPr>
        <w:ind w:left="2877" w:hanging="360"/>
      </w:pPr>
      <w:rPr>
        <w:rFonts w:ascii="Symbol" w:hAnsi="Symbol" w:hint="default"/>
      </w:rPr>
    </w:lvl>
    <w:lvl w:ilvl="4" w:tplc="5F1C3B4A" w:tentative="1">
      <w:start w:val="1"/>
      <w:numFmt w:val="bullet"/>
      <w:lvlText w:val="o"/>
      <w:lvlJc w:val="left"/>
      <w:pPr>
        <w:ind w:left="3597" w:hanging="360"/>
      </w:pPr>
      <w:rPr>
        <w:rFonts w:ascii="Courier New" w:hAnsi="Courier New" w:cs="Courier New" w:hint="default"/>
      </w:rPr>
    </w:lvl>
    <w:lvl w:ilvl="5" w:tplc="FDA8C822" w:tentative="1">
      <w:start w:val="1"/>
      <w:numFmt w:val="bullet"/>
      <w:lvlText w:val=""/>
      <w:lvlJc w:val="left"/>
      <w:pPr>
        <w:ind w:left="4317" w:hanging="360"/>
      </w:pPr>
      <w:rPr>
        <w:rFonts w:ascii="Wingdings" w:hAnsi="Wingdings" w:hint="default"/>
      </w:rPr>
    </w:lvl>
    <w:lvl w:ilvl="6" w:tplc="5E8815A4" w:tentative="1">
      <w:start w:val="1"/>
      <w:numFmt w:val="bullet"/>
      <w:lvlText w:val=""/>
      <w:lvlJc w:val="left"/>
      <w:pPr>
        <w:ind w:left="5037" w:hanging="360"/>
      </w:pPr>
      <w:rPr>
        <w:rFonts w:ascii="Symbol" w:hAnsi="Symbol" w:hint="default"/>
      </w:rPr>
    </w:lvl>
    <w:lvl w:ilvl="7" w:tplc="B14E68D2" w:tentative="1">
      <w:start w:val="1"/>
      <w:numFmt w:val="bullet"/>
      <w:lvlText w:val="o"/>
      <w:lvlJc w:val="left"/>
      <w:pPr>
        <w:ind w:left="5757" w:hanging="360"/>
      </w:pPr>
      <w:rPr>
        <w:rFonts w:ascii="Courier New" w:hAnsi="Courier New" w:cs="Courier New" w:hint="default"/>
      </w:rPr>
    </w:lvl>
    <w:lvl w:ilvl="8" w:tplc="CFB4C29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09ED5E0">
      <w:start w:val="1"/>
      <w:numFmt w:val="bullet"/>
      <w:lvlText w:val=""/>
      <w:lvlJc w:val="left"/>
      <w:pPr>
        <w:tabs>
          <w:tab w:val="num" w:pos="360"/>
        </w:tabs>
        <w:ind w:left="360" w:hanging="360"/>
      </w:pPr>
      <w:rPr>
        <w:rFonts w:ascii="Symbol" w:hAnsi="Symbol" w:hint="default"/>
      </w:rPr>
    </w:lvl>
    <w:lvl w:ilvl="1" w:tplc="746CC66C" w:tentative="1">
      <w:start w:val="1"/>
      <w:numFmt w:val="bullet"/>
      <w:lvlText w:val="o"/>
      <w:lvlJc w:val="left"/>
      <w:pPr>
        <w:tabs>
          <w:tab w:val="num" w:pos="1080"/>
        </w:tabs>
        <w:ind w:left="1080" w:hanging="360"/>
      </w:pPr>
      <w:rPr>
        <w:rFonts w:ascii="Courier New" w:hAnsi="Courier New" w:cs="Courier New" w:hint="default"/>
      </w:rPr>
    </w:lvl>
    <w:lvl w:ilvl="2" w:tplc="CD30588C" w:tentative="1">
      <w:start w:val="1"/>
      <w:numFmt w:val="bullet"/>
      <w:lvlText w:val=""/>
      <w:lvlJc w:val="left"/>
      <w:pPr>
        <w:tabs>
          <w:tab w:val="num" w:pos="1800"/>
        </w:tabs>
        <w:ind w:left="1800" w:hanging="360"/>
      </w:pPr>
      <w:rPr>
        <w:rFonts w:ascii="Wingdings" w:hAnsi="Wingdings" w:hint="default"/>
      </w:rPr>
    </w:lvl>
    <w:lvl w:ilvl="3" w:tplc="4AA885A2" w:tentative="1">
      <w:start w:val="1"/>
      <w:numFmt w:val="bullet"/>
      <w:lvlText w:val=""/>
      <w:lvlJc w:val="left"/>
      <w:pPr>
        <w:tabs>
          <w:tab w:val="num" w:pos="2520"/>
        </w:tabs>
        <w:ind w:left="2520" w:hanging="360"/>
      </w:pPr>
      <w:rPr>
        <w:rFonts w:ascii="Symbol" w:hAnsi="Symbol" w:hint="default"/>
      </w:rPr>
    </w:lvl>
    <w:lvl w:ilvl="4" w:tplc="F99A36FE" w:tentative="1">
      <w:start w:val="1"/>
      <w:numFmt w:val="bullet"/>
      <w:lvlText w:val="o"/>
      <w:lvlJc w:val="left"/>
      <w:pPr>
        <w:tabs>
          <w:tab w:val="num" w:pos="3240"/>
        </w:tabs>
        <w:ind w:left="3240" w:hanging="360"/>
      </w:pPr>
      <w:rPr>
        <w:rFonts w:ascii="Courier New" w:hAnsi="Courier New" w:cs="Courier New" w:hint="default"/>
      </w:rPr>
    </w:lvl>
    <w:lvl w:ilvl="5" w:tplc="3CE2267A" w:tentative="1">
      <w:start w:val="1"/>
      <w:numFmt w:val="bullet"/>
      <w:lvlText w:val=""/>
      <w:lvlJc w:val="left"/>
      <w:pPr>
        <w:tabs>
          <w:tab w:val="num" w:pos="3960"/>
        </w:tabs>
        <w:ind w:left="3960" w:hanging="360"/>
      </w:pPr>
      <w:rPr>
        <w:rFonts w:ascii="Wingdings" w:hAnsi="Wingdings" w:hint="default"/>
      </w:rPr>
    </w:lvl>
    <w:lvl w:ilvl="6" w:tplc="5E26351E" w:tentative="1">
      <w:start w:val="1"/>
      <w:numFmt w:val="bullet"/>
      <w:lvlText w:val=""/>
      <w:lvlJc w:val="left"/>
      <w:pPr>
        <w:tabs>
          <w:tab w:val="num" w:pos="4680"/>
        </w:tabs>
        <w:ind w:left="4680" w:hanging="360"/>
      </w:pPr>
      <w:rPr>
        <w:rFonts w:ascii="Symbol" w:hAnsi="Symbol" w:hint="default"/>
      </w:rPr>
    </w:lvl>
    <w:lvl w:ilvl="7" w:tplc="51DAA698" w:tentative="1">
      <w:start w:val="1"/>
      <w:numFmt w:val="bullet"/>
      <w:lvlText w:val="o"/>
      <w:lvlJc w:val="left"/>
      <w:pPr>
        <w:tabs>
          <w:tab w:val="num" w:pos="5400"/>
        </w:tabs>
        <w:ind w:left="5400" w:hanging="360"/>
      </w:pPr>
      <w:rPr>
        <w:rFonts w:ascii="Courier New" w:hAnsi="Courier New" w:cs="Courier New" w:hint="default"/>
      </w:rPr>
    </w:lvl>
    <w:lvl w:ilvl="8" w:tplc="C60892B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A8"/>
    <w:rsid w:val="000951BB"/>
    <w:rsid w:val="00421C40"/>
    <w:rsid w:val="00685EA8"/>
    <w:rsid w:val="007452EC"/>
    <w:rsid w:val="00840CDA"/>
    <w:rsid w:val="00A724EA"/>
    <w:rsid w:val="00BC58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52E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951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52E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951B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951B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951B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951B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951B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951B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951BB"/>
    <w:rPr>
      <w:rFonts w:eastAsiaTheme="minorHAnsi" w:cstheme="minorBidi"/>
      <w:lang w:eastAsia="en-US"/>
    </w:rPr>
  </w:style>
  <w:style w:type="paragraph" w:styleId="BodyText">
    <w:name w:val="Body Text"/>
    <w:basedOn w:val="Normal"/>
    <w:link w:val="BodyTextChar"/>
    <w:uiPriority w:val="99"/>
    <w:unhideWhenUsed/>
    <w:rsid w:val="000951B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951BB"/>
    <w:rPr>
      <w:rFonts w:eastAsiaTheme="minorHAnsi" w:cstheme="minorBidi"/>
      <w:szCs w:val="24"/>
      <w:lang w:eastAsia="en-US"/>
    </w:rPr>
  </w:style>
  <w:style w:type="paragraph" w:styleId="BodyText2">
    <w:name w:val="Body Text 2"/>
    <w:basedOn w:val="Normal"/>
    <w:link w:val="BodyText2Char"/>
    <w:uiPriority w:val="99"/>
    <w:unhideWhenUsed/>
    <w:rsid w:val="000951B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951B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951BB"/>
    <w:rPr>
      <w:b/>
      <w:bCs/>
    </w:rPr>
  </w:style>
  <w:style w:type="character" w:customStyle="1" w:styleId="CommentSubjectChar">
    <w:name w:val="Comment Subject Char"/>
    <w:basedOn w:val="CommentTextChar"/>
    <w:link w:val="CommentSubject"/>
    <w:uiPriority w:val="99"/>
    <w:rsid w:val="000951BB"/>
    <w:rPr>
      <w:rFonts w:eastAsiaTheme="minorHAnsi" w:cstheme="minorBidi"/>
      <w:b/>
      <w:bCs/>
      <w:lang w:eastAsia="en-US"/>
    </w:rPr>
  </w:style>
  <w:style w:type="paragraph" w:styleId="BalloonText">
    <w:name w:val="Balloon Text"/>
    <w:basedOn w:val="Normal"/>
    <w:link w:val="BalloonTextChar"/>
    <w:uiPriority w:val="99"/>
    <w:unhideWhenUsed/>
    <w:rsid w:val="000951B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951BB"/>
    <w:rPr>
      <w:rFonts w:ascii="Tahoma" w:eastAsiaTheme="minorHAnsi" w:hAnsi="Tahoma" w:cs="Tahoma"/>
      <w:sz w:val="16"/>
      <w:szCs w:val="16"/>
      <w:lang w:eastAsia="en-US"/>
    </w:rPr>
  </w:style>
  <w:style w:type="paragraph" w:customStyle="1" w:styleId="OutcomeDescription">
    <w:name w:val="Outcome Description"/>
    <w:basedOn w:val="Normal"/>
    <w:qFormat/>
    <w:rsid w:val="000951B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951B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52E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951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52E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951B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951B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951B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951B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951B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951B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951BB"/>
    <w:rPr>
      <w:rFonts w:eastAsiaTheme="minorHAnsi" w:cstheme="minorBidi"/>
      <w:lang w:eastAsia="en-US"/>
    </w:rPr>
  </w:style>
  <w:style w:type="paragraph" w:styleId="BodyText">
    <w:name w:val="Body Text"/>
    <w:basedOn w:val="Normal"/>
    <w:link w:val="BodyTextChar"/>
    <w:uiPriority w:val="99"/>
    <w:unhideWhenUsed/>
    <w:rsid w:val="000951B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951BB"/>
    <w:rPr>
      <w:rFonts w:eastAsiaTheme="minorHAnsi" w:cstheme="minorBidi"/>
      <w:szCs w:val="24"/>
      <w:lang w:eastAsia="en-US"/>
    </w:rPr>
  </w:style>
  <w:style w:type="paragraph" w:styleId="BodyText2">
    <w:name w:val="Body Text 2"/>
    <w:basedOn w:val="Normal"/>
    <w:link w:val="BodyText2Char"/>
    <w:uiPriority w:val="99"/>
    <w:unhideWhenUsed/>
    <w:rsid w:val="000951B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951B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951BB"/>
    <w:rPr>
      <w:b/>
      <w:bCs/>
    </w:rPr>
  </w:style>
  <w:style w:type="character" w:customStyle="1" w:styleId="CommentSubjectChar">
    <w:name w:val="Comment Subject Char"/>
    <w:basedOn w:val="CommentTextChar"/>
    <w:link w:val="CommentSubject"/>
    <w:uiPriority w:val="99"/>
    <w:rsid w:val="000951BB"/>
    <w:rPr>
      <w:rFonts w:eastAsiaTheme="minorHAnsi" w:cstheme="minorBidi"/>
      <w:b/>
      <w:bCs/>
      <w:lang w:eastAsia="en-US"/>
    </w:rPr>
  </w:style>
  <w:style w:type="paragraph" w:styleId="BalloonText">
    <w:name w:val="Balloon Text"/>
    <w:basedOn w:val="Normal"/>
    <w:link w:val="BalloonTextChar"/>
    <w:uiPriority w:val="99"/>
    <w:unhideWhenUsed/>
    <w:rsid w:val="000951B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951BB"/>
    <w:rPr>
      <w:rFonts w:ascii="Tahoma" w:eastAsiaTheme="minorHAnsi" w:hAnsi="Tahoma" w:cs="Tahoma"/>
      <w:sz w:val="16"/>
      <w:szCs w:val="16"/>
      <w:lang w:eastAsia="en-US"/>
    </w:rPr>
  </w:style>
  <w:style w:type="paragraph" w:customStyle="1" w:styleId="OutcomeDescription">
    <w:name w:val="Outcome Description"/>
    <w:basedOn w:val="Normal"/>
    <w:qFormat/>
    <w:rsid w:val="000951B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951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3E91-210C-421A-A347-FCF29501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7097</Words>
  <Characters>40457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2015-01-23T00:46:00Z</dcterms:created>
  <dcterms:modified xsi:type="dcterms:W3CDTF">2015-02-12T20:10:00Z</dcterms:modified>
</cp:coreProperties>
</file>