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06FF5" w:rsidP="00854F70">
      <w:pPr>
        <w:pStyle w:val="Heading1"/>
      </w:pPr>
      <w:bookmarkStart w:id="0" w:name="PRMS_RIName"/>
      <w:proofErr w:type="spellStart"/>
      <w:r w:rsidRPr="00854F70">
        <w:t>Tamahere</w:t>
      </w:r>
      <w:proofErr w:type="spellEnd"/>
      <w:r w:rsidRPr="00854F70">
        <w:t xml:space="preserve"> Eventide Home Trust</w:t>
      </w:r>
      <w:bookmarkEnd w:id="0"/>
    </w:p>
    <w:p w:rsidR="001237E0" w:rsidRPr="00854F70" w:rsidRDefault="00506FF5" w:rsidP="00FF41C5">
      <w:pPr>
        <w:pStyle w:val="Heading2"/>
      </w:pPr>
      <w:r w:rsidRPr="00854F70">
        <w:t xml:space="preserve">Current Status: </w:t>
      </w:r>
      <w:bookmarkStart w:id="1" w:name="AuditStartDate"/>
      <w:r w:rsidRPr="00854F70">
        <w:t>29 October 2014</w:t>
      </w:r>
      <w:bookmarkEnd w:id="1"/>
    </w:p>
    <w:p w:rsidR="001237E0" w:rsidRPr="005661ED" w:rsidRDefault="00506FF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06FF5" w:rsidP="00FF41C5">
      <w:pPr>
        <w:pStyle w:val="Heading2"/>
      </w:pPr>
      <w:r w:rsidRPr="005A5CEB">
        <w:t>General overview</w:t>
      </w:r>
    </w:p>
    <w:p w:rsidR="00582C77" w:rsidRPr="005A5CEB" w:rsidRDefault="00506FF5" w:rsidP="005A5CEB">
      <w:pPr>
        <w:spacing w:before="240" w:after="0" w:line="276" w:lineRule="auto"/>
        <w:ind w:left="0"/>
        <w:rPr>
          <w:sz w:val="24"/>
        </w:rPr>
      </w:pPr>
      <w:bookmarkStart w:id="3" w:name="GeneralOverview"/>
      <w:r w:rsidRPr="005A5CEB">
        <w:rPr>
          <w:sz w:val="24"/>
        </w:rPr>
        <w:t xml:space="preserve">There has been a significant change in the organisational structure of </w:t>
      </w:r>
      <w:proofErr w:type="spellStart"/>
      <w:r w:rsidRPr="005A5CEB">
        <w:rPr>
          <w:sz w:val="24"/>
        </w:rPr>
        <w:t>Tamahere</w:t>
      </w:r>
      <w:proofErr w:type="spellEnd"/>
      <w:r w:rsidRPr="005A5CEB">
        <w:rPr>
          <w:sz w:val="24"/>
        </w:rPr>
        <w:t xml:space="preserve"> Eventide Rest Home and Village since the previous certification audit. Rapid growth in the development of the retirement village and its services has resulted in roles and responsibilities being allocated to two new general managers who report to the chief executive. One general manager is responsible for care services being delivered to residents and the other is responsible for the retirement village and support services such as hospitality, building and grounds. </w:t>
      </w:r>
    </w:p>
    <w:p w:rsidR="00582C77" w:rsidRDefault="00506FF5" w:rsidP="005A5CEB">
      <w:pPr>
        <w:spacing w:before="240" w:after="0" w:line="276" w:lineRule="auto"/>
        <w:ind w:left="0"/>
        <w:rPr>
          <w:sz w:val="24"/>
        </w:rPr>
      </w:pPr>
      <w:r w:rsidRPr="005A5CEB">
        <w:rPr>
          <w:sz w:val="24"/>
        </w:rPr>
        <w:t>During this period of growth and change there have been three anonymous complaints to the office of the Health and Disability Commissioner related to resident falls and wandering. Two of these complaints have been investigated by specialist staff from Waikato District Health Board and the service has implemented a number of corrective actions aimed at reducing falls.</w:t>
      </w:r>
    </w:p>
    <w:p w:rsidR="00506FF5" w:rsidRPr="005A5CEB" w:rsidRDefault="00506FF5" w:rsidP="005A5CEB">
      <w:pPr>
        <w:spacing w:before="240" w:after="0" w:line="276" w:lineRule="auto"/>
        <w:ind w:left="0"/>
        <w:rPr>
          <w:sz w:val="24"/>
        </w:rPr>
      </w:pPr>
      <w:r w:rsidRPr="005A5CEB">
        <w:rPr>
          <w:sz w:val="24"/>
        </w:rPr>
        <w:t>On the day of this unannounced surveillance audit there were 78 residents on site.</w:t>
      </w:r>
    </w:p>
    <w:bookmarkEnd w:id="3"/>
    <w:p w:rsidR="00582C77" w:rsidRPr="005A5CEB" w:rsidRDefault="00D9700B" w:rsidP="005A5CEB">
      <w:pPr>
        <w:spacing w:before="240" w:after="0" w:line="276" w:lineRule="auto"/>
        <w:ind w:left="0"/>
        <w:rPr>
          <w:sz w:val="24"/>
        </w:rPr>
      </w:pPr>
    </w:p>
    <w:p w:rsidR="00BA195E" w:rsidRPr="005A5CEB" w:rsidRDefault="00506FF5" w:rsidP="00FF41C5">
      <w:pPr>
        <w:pStyle w:val="Heading2"/>
      </w:pPr>
      <w:r w:rsidRPr="005A5CEB">
        <w:t xml:space="preserve">Audit Summary </w:t>
      </w:r>
      <w:r>
        <w:t>as at</w:t>
      </w:r>
      <w:r w:rsidRPr="005A5CEB">
        <w:t xml:space="preserve"> </w:t>
      </w:r>
      <w:bookmarkStart w:id="4" w:name="AuditStartDate1"/>
      <w:r w:rsidRPr="005A5CEB">
        <w:t>29 October 2014</w:t>
      </w:r>
      <w:bookmarkEnd w:id="4"/>
    </w:p>
    <w:p w:rsidR="00BA195E" w:rsidRPr="005A5CEB" w:rsidRDefault="00506FF5" w:rsidP="005A5CEB">
      <w:pPr>
        <w:spacing w:before="240" w:after="0" w:line="276" w:lineRule="auto"/>
        <w:ind w:left="0"/>
        <w:rPr>
          <w:sz w:val="24"/>
        </w:rPr>
      </w:pPr>
      <w:r w:rsidRPr="005A5CEB">
        <w:rPr>
          <w:sz w:val="24"/>
        </w:rPr>
        <w:t>Standards have been assessed and summarised below:</w:t>
      </w:r>
    </w:p>
    <w:p w:rsidR="00BA195E" w:rsidRPr="00854F70" w:rsidRDefault="00506FF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C4F23" w:rsidTr="008633A8">
        <w:trPr>
          <w:cantSplit/>
          <w:tblHeader/>
        </w:trPr>
        <w:tc>
          <w:tcPr>
            <w:tcW w:w="1260" w:type="dxa"/>
            <w:tcBorders>
              <w:bottom w:val="single" w:sz="4" w:space="0" w:color="000000"/>
            </w:tcBorders>
            <w:vAlign w:val="center"/>
          </w:tcPr>
          <w:p w:rsidR="00BA195E" w:rsidRPr="008F484E" w:rsidRDefault="00506FF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06FF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06FF5" w:rsidP="008F484E">
            <w:pPr>
              <w:spacing w:before="60"/>
              <w:ind w:left="0"/>
              <w:rPr>
                <w:b/>
                <w:sz w:val="24"/>
                <w:szCs w:val="24"/>
              </w:rPr>
            </w:pPr>
            <w:r w:rsidRPr="008F484E">
              <w:rPr>
                <w:b/>
                <w:sz w:val="24"/>
                <w:szCs w:val="24"/>
              </w:rPr>
              <w:t>Definition</w:t>
            </w:r>
          </w:p>
        </w:tc>
      </w:tr>
      <w:tr w:rsidR="00DC4F23" w:rsidTr="008633A8">
        <w:trPr>
          <w:cantSplit/>
          <w:trHeight w:val="1134"/>
        </w:trPr>
        <w:tc>
          <w:tcPr>
            <w:tcW w:w="1260" w:type="dxa"/>
            <w:tcBorders>
              <w:bottom w:val="single" w:sz="4" w:space="0" w:color="000000"/>
            </w:tcBorders>
            <w:shd w:val="clear" w:color="0066FF" w:fill="0000FF"/>
            <w:vAlign w:val="center"/>
          </w:tcPr>
          <w:p w:rsidR="00103A98" w:rsidRPr="008F484E" w:rsidRDefault="00D9700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6FF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06FF5" w:rsidP="008F484E">
            <w:pPr>
              <w:spacing w:before="60"/>
              <w:ind w:left="50"/>
              <w:rPr>
                <w:sz w:val="24"/>
                <w:szCs w:val="24"/>
              </w:rPr>
            </w:pPr>
            <w:r w:rsidRPr="008F484E">
              <w:rPr>
                <w:sz w:val="24"/>
                <w:szCs w:val="24"/>
              </w:rPr>
              <w:t>All standards applicable to this service fully attained with some standards exceeded</w:t>
            </w:r>
          </w:p>
        </w:tc>
      </w:tr>
      <w:tr w:rsidR="00DC4F23" w:rsidTr="008633A8">
        <w:trPr>
          <w:cantSplit/>
          <w:trHeight w:val="1134"/>
        </w:trPr>
        <w:tc>
          <w:tcPr>
            <w:tcW w:w="1260" w:type="dxa"/>
            <w:tcBorders>
              <w:bottom w:val="single" w:sz="4" w:space="0" w:color="000000"/>
            </w:tcBorders>
            <w:shd w:val="clear" w:color="33CC33" w:fill="00FF00"/>
            <w:vAlign w:val="center"/>
          </w:tcPr>
          <w:p w:rsidR="00103A98" w:rsidRPr="008F484E" w:rsidRDefault="00D9700B" w:rsidP="008F484E">
            <w:pPr>
              <w:spacing w:before="60"/>
              <w:ind w:left="0"/>
              <w:rPr>
                <w:sz w:val="24"/>
                <w:szCs w:val="24"/>
              </w:rPr>
            </w:pPr>
          </w:p>
        </w:tc>
        <w:tc>
          <w:tcPr>
            <w:tcW w:w="3780" w:type="dxa"/>
            <w:shd w:val="clear" w:color="auto" w:fill="auto"/>
            <w:vAlign w:val="center"/>
          </w:tcPr>
          <w:p w:rsidR="00103A98" w:rsidRPr="008F484E" w:rsidRDefault="00506FF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06FF5" w:rsidP="008F484E">
            <w:pPr>
              <w:spacing w:before="60"/>
              <w:ind w:left="50"/>
              <w:rPr>
                <w:sz w:val="24"/>
                <w:szCs w:val="24"/>
              </w:rPr>
            </w:pPr>
            <w:r w:rsidRPr="008F484E">
              <w:rPr>
                <w:sz w:val="24"/>
                <w:szCs w:val="24"/>
              </w:rPr>
              <w:t xml:space="preserve">Standards applicable to this service fully attained </w:t>
            </w:r>
          </w:p>
        </w:tc>
      </w:tr>
      <w:tr w:rsidR="00DC4F23" w:rsidTr="008633A8">
        <w:trPr>
          <w:cantSplit/>
          <w:trHeight w:val="1134"/>
        </w:trPr>
        <w:tc>
          <w:tcPr>
            <w:tcW w:w="1260" w:type="dxa"/>
            <w:tcBorders>
              <w:bottom w:val="single" w:sz="4" w:space="0" w:color="000000"/>
            </w:tcBorders>
            <w:shd w:val="clear" w:color="auto" w:fill="FFFF00"/>
            <w:vAlign w:val="center"/>
          </w:tcPr>
          <w:p w:rsidR="00103A98" w:rsidRPr="008F484E" w:rsidRDefault="00D9700B" w:rsidP="008F484E">
            <w:pPr>
              <w:spacing w:before="60"/>
              <w:ind w:left="0"/>
              <w:rPr>
                <w:sz w:val="24"/>
                <w:szCs w:val="24"/>
              </w:rPr>
            </w:pPr>
          </w:p>
        </w:tc>
        <w:tc>
          <w:tcPr>
            <w:tcW w:w="3780" w:type="dxa"/>
            <w:shd w:val="clear" w:color="auto" w:fill="auto"/>
            <w:vAlign w:val="center"/>
          </w:tcPr>
          <w:p w:rsidR="00103A98" w:rsidRPr="008F484E" w:rsidRDefault="00506FF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06FF5" w:rsidP="008F484E">
            <w:pPr>
              <w:spacing w:before="60"/>
              <w:ind w:left="50"/>
              <w:rPr>
                <w:sz w:val="24"/>
                <w:szCs w:val="24"/>
              </w:rPr>
            </w:pPr>
            <w:r w:rsidRPr="008F484E">
              <w:rPr>
                <w:sz w:val="24"/>
                <w:szCs w:val="24"/>
              </w:rPr>
              <w:t>Some standards applicable to this service partially attained and of low risk</w:t>
            </w:r>
          </w:p>
        </w:tc>
      </w:tr>
      <w:tr w:rsidR="00DC4F23" w:rsidTr="008633A8">
        <w:trPr>
          <w:cantSplit/>
          <w:trHeight w:val="1134"/>
        </w:trPr>
        <w:tc>
          <w:tcPr>
            <w:tcW w:w="1260" w:type="dxa"/>
            <w:tcBorders>
              <w:bottom w:val="single" w:sz="4" w:space="0" w:color="000000"/>
            </w:tcBorders>
            <w:shd w:val="clear" w:color="auto" w:fill="FFC800"/>
            <w:vAlign w:val="center"/>
          </w:tcPr>
          <w:p w:rsidR="00103A98" w:rsidRPr="008F484E" w:rsidRDefault="00D9700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6FF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06FF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C4F23" w:rsidTr="004B2721">
        <w:trPr>
          <w:cantSplit/>
          <w:trHeight w:val="1134"/>
        </w:trPr>
        <w:tc>
          <w:tcPr>
            <w:tcW w:w="1260" w:type="dxa"/>
            <w:shd w:val="clear" w:color="auto" w:fill="FF0000"/>
            <w:vAlign w:val="center"/>
          </w:tcPr>
          <w:p w:rsidR="00103A98" w:rsidRPr="008F484E" w:rsidRDefault="00D9700B" w:rsidP="008F484E">
            <w:pPr>
              <w:spacing w:before="60"/>
              <w:ind w:left="0"/>
              <w:rPr>
                <w:sz w:val="24"/>
                <w:szCs w:val="24"/>
              </w:rPr>
            </w:pPr>
          </w:p>
        </w:tc>
        <w:tc>
          <w:tcPr>
            <w:tcW w:w="3780" w:type="dxa"/>
            <w:shd w:val="clear" w:color="auto" w:fill="auto"/>
            <w:vAlign w:val="center"/>
          </w:tcPr>
          <w:p w:rsidR="00103A98" w:rsidRPr="008F484E" w:rsidRDefault="00506FF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06FF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06FF5" w:rsidP="00FF41C5">
      <w:pPr>
        <w:pStyle w:val="Heading3"/>
      </w:pPr>
      <w:r w:rsidRPr="00FF41C5">
        <w:t xml:space="preserve">Consumer Rights as at </w:t>
      </w:r>
      <w:bookmarkStart w:id="5" w:name="AuditStartDate2"/>
      <w:r w:rsidRPr="00FF41C5">
        <w:t>29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B2721" w:rsidRPr="00CC002C" w:rsidRDefault="00506FF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9700B" w:rsidP="008F484E">
            <w:pPr>
              <w:spacing w:after="0"/>
              <w:ind w:left="0"/>
              <w:rPr>
                <w:rFonts w:cs="Arial"/>
                <w:b/>
                <w:szCs w:val="24"/>
              </w:rPr>
            </w:pPr>
          </w:p>
        </w:tc>
        <w:tc>
          <w:tcPr>
            <w:tcW w:w="2330" w:type="dxa"/>
            <w:shd w:val="clear" w:color="auto" w:fill="FFFFFF"/>
          </w:tcPr>
          <w:p w:rsidR="004B2721" w:rsidRPr="00CC002C" w:rsidRDefault="00506FF5" w:rsidP="008F484E">
            <w:pPr>
              <w:spacing w:after="0"/>
              <w:ind w:left="0"/>
              <w:rPr>
                <w:rFonts w:cs="Arial"/>
                <w:b/>
                <w:szCs w:val="24"/>
              </w:rPr>
            </w:pPr>
            <w:r>
              <w:t>Standards applicable to this service fully attained.</w:t>
            </w:r>
          </w:p>
        </w:tc>
      </w:tr>
    </w:tbl>
    <w:p w:rsidR="00FF41C5" w:rsidRPr="00FF41C5" w:rsidRDefault="00506FF5" w:rsidP="00FF41C5">
      <w:pPr>
        <w:pStyle w:val="Heading3"/>
      </w:pPr>
      <w:r w:rsidRPr="00FF41C5">
        <w:t>Organisational Management</w:t>
      </w:r>
      <w:r>
        <w:t xml:space="preserve"> as at </w:t>
      </w:r>
      <w:bookmarkStart w:id="6" w:name="AuditStartDate3"/>
      <w:r w:rsidRPr="00FF41C5">
        <w:t>29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D2CA9" w:rsidRPr="00CC002C" w:rsidRDefault="00506FF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9700B" w:rsidP="004D2CA9">
            <w:pPr>
              <w:spacing w:after="0"/>
              <w:ind w:left="0"/>
              <w:rPr>
                <w:rFonts w:cs="Arial"/>
                <w:b/>
                <w:szCs w:val="24"/>
              </w:rPr>
            </w:pPr>
          </w:p>
        </w:tc>
        <w:tc>
          <w:tcPr>
            <w:tcW w:w="2330" w:type="dxa"/>
            <w:shd w:val="clear" w:color="auto" w:fill="FFFFFF"/>
          </w:tcPr>
          <w:p w:rsidR="004D2CA9" w:rsidRPr="00CC002C" w:rsidRDefault="00506FF5" w:rsidP="004D2CA9">
            <w:pPr>
              <w:spacing w:after="0"/>
              <w:ind w:left="0"/>
              <w:rPr>
                <w:rFonts w:cs="Arial"/>
                <w:b/>
                <w:szCs w:val="24"/>
              </w:rPr>
            </w:pPr>
            <w:r>
              <w:t>Standards applicable to this service fully attained.</w:t>
            </w:r>
          </w:p>
        </w:tc>
      </w:tr>
    </w:tbl>
    <w:p w:rsidR="00FF41C5" w:rsidRPr="00FF41C5" w:rsidRDefault="00506FF5" w:rsidP="00FF41C5">
      <w:pPr>
        <w:pStyle w:val="Heading3"/>
      </w:pPr>
      <w:r w:rsidRPr="00CC002C">
        <w:t>Continuum of Service Delivery</w:t>
      </w:r>
      <w:r>
        <w:t xml:space="preserve"> as at </w:t>
      </w:r>
      <w:bookmarkStart w:id="7" w:name="AuditStartDate4"/>
      <w:r w:rsidRPr="00FF41C5">
        <w:t>29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D2CA9" w:rsidRPr="00CC002C" w:rsidRDefault="00506FF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9700B" w:rsidP="004D2CA9">
            <w:pPr>
              <w:spacing w:after="0"/>
              <w:ind w:left="0"/>
              <w:rPr>
                <w:rFonts w:cs="Arial"/>
                <w:b/>
                <w:szCs w:val="24"/>
              </w:rPr>
            </w:pPr>
          </w:p>
        </w:tc>
        <w:tc>
          <w:tcPr>
            <w:tcW w:w="2330" w:type="dxa"/>
            <w:shd w:val="clear" w:color="auto" w:fill="FFFFFF"/>
          </w:tcPr>
          <w:p w:rsidR="004D2CA9" w:rsidRPr="00CC002C" w:rsidRDefault="00506FF5" w:rsidP="004D2CA9">
            <w:pPr>
              <w:spacing w:after="0"/>
              <w:ind w:left="0"/>
              <w:rPr>
                <w:rFonts w:cs="Arial"/>
                <w:b/>
                <w:szCs w:val="24"/>
              </w:rPr>
            </w:pPr>
            <w:r>
              <w:t>Standards applicable to this service fully attained.</w:t>
            </w:r>
          </w:p>
        </w:tc>
      </w:tr>
    </w:tbl>
    <w:p w:rsidR="00FF41C5" w:rsidRDefault="00506FF5" w:rsidP="00FF41C5">
      <w:pPr>
        <w:pStyle w:val="Heading3"/>
      </w:pPr>
      <w:r w:rsidRPr="00CC002C">
        <w:t>Safe and Appropriate Environment</w:t>
      </w:r>
      <w:r w:rsidRPr="00FF41C5">
        <w:t xml:space="preserve"> </w:t>
      </w:r>
      <w:r>
        <w:t xml:space="preserve">as at </w:t>
      </w:r>
      <w:bookmarkStart w:id="8" w:name="AuditStartDate5"/>
      <w:r>
        <w:t>29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D2CA9" w:rsidRPr="00CC002C" w:rsidRDefault="00506FF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9700B" w:rsidP="004D2CA9">
            <w:pPr>
              <w:spacing w:after="0"/>
              <w:ind w:left="0"/>
              <w:rPr>
                <w:rFonts w:cs="Arial"/>
                <w:b/>
                <w:szCs w:val="24"/>
              </w:rPr>
            </w:pPr>
          </w:p>
        </w:tc>
        <w:tc>
          <w:tcPr>
            <w:tcW w:w="2330" w:type="dxa"/>
            <w:shd w:val="clear" w:color="auto" w:fill="FFFFFF"/>
          </w:tcPr>
          <w:p w:rsidR="004D2CA9" w:rsidRPr="00CC002C" w:rsidRDefault="00506FF5" w:rsidP="004D2CA9">
            <w:pPr>
              <w:spacing w:after="0"/>
              <w:ind w:left="0"/>
              <w:rPr>
                <w:rFonts w:cs="Arial"/>
                <w:b/>
                <w:szCs w:val="24"/>
              </w:rPr>
            </w:pPr>
            <w:r>
              <w:t>Standards applicable to this service fully attained.</w:t>
            </w:r>
          </w:p>
        </w:tc>
      </w:tr>
    </w:tbl>
    <w:p w:rsidR="00FF41C5" w:rsidRDefault="00506FF5" w:rsidP="00FF41C5">
      <w:pPr>
        <w:pStyle w:val="Heading3"/>
      </w:pPr>
      <w:r w:rsidRPr="00CC002C">
        <w:t>Restraint Minimisation and Safe Practice</w:t>
      </w:r>
      <w:r w:rsidRPr="00FF41C5">
        <w:t xml:space="preserve"> as at </w:t>
      </w:r>
      <w:bookmarkStart w:id="9" w:name="AuditStartDate6"/>
      <w:r>
        <w:t>29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D2CA9" w:rsidRPr="00CC002C" w:rsidRDefault="00506FF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9700B" w:rsidP="004D2CA9">
            <w:pPr>
              <w:spacing w:after="0"/>
              <w:ind w:left="0"/>
              <w:rPr>
                <w:rFonts w:cs="Arial"/>
                <w:b/>
                <w:szCs w:val="24"/>
              </w:rPr>
            </w:pPr>
          </w:p>
        </w:tc>
        <w:tc>
          <w:tcPr>
            <w:tcW w:w="2330" w:type="dxa"/>
            <w:shd w:val="clear" w:color="auto" w:fill="FFFFFF"/>
          </w:tcPr>
          <w:p w:rsidR="004D2CA9" w:rsidRPr="00CC002C" w:rsidRDefault="00506FF5" w:rsidP="004D2CA9">
            <w:pPr>
              <w:spacing w:after="0"/>
              <w:ind w:left="0"/>
              <w:rPr>
                <w:rFonts w:cs="Arial"/>
                <w:b/>
                <w:szCs w:val="24"/>
              </w:rPr>
            </w:pPr>
            <w:r>
              <w:t>Standards applicable to this service fully attained.</w:t>
            </w:r>
          </w:p>
        </w:tc>
      </w:tr>
    </w:tbl>
    <w:p w:rsidR="00FF41C5" w:rsidRPr="00CC002C" w:rsidRDefault="00506FF5" w:rsidP="00FF41C5">
      <w:pPr>
        <w:pStyle w:val="Heading3"/>
      </w:pPr>
      <w:r w:rsidRPr="00CC002C">
        <w:lastRenderedPageBreak/>
        <w:t>Infection Prevention and Control</w:t>
      </w:r>
      <w:r w:rsidRPr="00FF41C5">
        <w:t xml:space="preserve"> as at </w:t>
      </w:r>
      <w:bookmarkStart w:id="10" w:name="AuditStartDate7"/>
      <w:r w:rsidRPr="00CC002C">
        <w:t>29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C4F23" w:rsidTr="00F62C56">
        <w:trPr>
          <w:cantSplit/>
        </w:trPr>
        <w:tc>
          <w:tcPr>
            <w:tcW w:w="5529" w:type="dxa"/>
          </w:tcPr>
          <w:p w:rsidR="004D2CA9" w:rsidRPr="00CC002C" w:rsidRDefault="00506FF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9700B" w:rsidP="004D2CA9">
            <w:pPr>
              <w:spacing w:after="0"/>
              <w:ind w:left="0"/>
              <w:rPr>
                <w:rFonts w:cs="Arial"/>
                <w:b/>
                <w:szCs w:val="24"/>
              </w:rPr>
            </w:pPr>
          </w:p>
        </w:tc>
        <w:tc>
          <w:tcPr>
            <w:tcW w:w="2330" w:type="dxa"/>
            <w:shd w:val="clear" w:color="auto" w:fill="FFFFFF"/>
          </w:tcPr>
          <w:p w:rsidR="004D2CA9" w:rsidRPr="00CC002C" w:rsidRDefault="00506FF5" w:rsidP="004D2CA9">
            <w:pPr>
              <w:spacing w:after="0"/>
              <w:ind w:left="0"/>
              <w:rPr>
                <w:rFonts w:cs="Arial"/>
                <w:b/>
                <w:szCs w:val="24"/>
              </w:rPr>
            </w:pPr>
            <w:r>
              <w:t>Standards applicable to this service fully attained.</w:t>
            </w:r>
          </w:p>
        </w:tc>
      </w:tr>
    </w:tbl>
    <w:p w:rsidR="00D9700B" w:rsidRDefault="00D9700B" w:rsidP="00506FF5">
      <w:pPr>
        <w:pStyle w:val="Heading2"/>
        <w:rPr>
          <w:sz w:val="24"/>
        </w:rPr>
        <w:sectPr w:rsidR="00D9700B" w:rsidSect="00D9700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62EF4" w:rsidRDefault="00262EF4" w:rsidP="00D9700B">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262EF4" w:rsidRDefault="00262EF4" w:rsidP="00D9700B">
      <w:pPr>
        <w:pStyle w:val="Heading2"/>
        <w:rPr>
          <w:b/>
          <w:bCs/>
        </w:rPr>
      </w:pPr>
      <w:r>
        <w:rPr>
          <w:b/>
          <w:bCs/>
        </w:rPr>
        <w:t>Introduction</w:t>
      </w:r>
    </w:p>
    <w:p w:rsidR="00262EF4" w:rsidRDefault="00262EF4" w:rsidP="00D9700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62EF4" w:rsidRDefault="00262EF4" w:rsidP="00D9700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62EF4" w:rsidRDefault="00262EF4" w:rsidP="00D9700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62EF4" w:rsidRDefault="00262EF4" w:rsidP="00D9700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4"/>
              </w:rPr>
            </w:pPr>
            <w:proofErr w:type="spellStart"/>
            <w:r>
              <w:t>Tamahere</w:t>
            </w:r>
            <w:proofErr w:type="spellEnd"/>
            <w:r>
              <w:t xml:space="preserve"> Eventide Home Trust</w:t>
            </w:r>
          </w:p>
        </w:tc>
      </w:tr>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4"/>
              </w:rPr>
            </w:pPr>
            <w:proofErr w:type="spellStart"/>
            <w:r>
              <w:t>Tamahere</w:t>
            </w:r>
            <w:proofErr w:type="spellEnd"/>
            <w:r>
              <w:t xml:space="preserve"> Eventide Home Trust</w:t>
            </w:r>
          </w:p>
        </w:tc>
      </w:tr>
    </w:tbl>
    <w:p w:rsidR="00262EF4" w:rsidRDefault="00262EF4" w:rsidP="00D9700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4"/>
                <w:szCs w:val="24"/>
              </w:rPr>
            </w:pPr>
            <w:r>
              <w:t>The DAA Group Limited</w:t>
            </w:r>
          </w:p>
        </w:tc>
      </w:tr>
    </w:tbl>
    <w:p w:rsidR="00262EF4" w:rsidRDefault="00262EF4" w:rsidP="00D9700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4"/>
                <w:szCs w:val="24"/>
              </w:rPr>
            </w:pPr>
            <w:r>
              <w:t>Surveillance Audit</w:t>
            </w:r>
          </w:p>
        </w:tc>
      </w:tr>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4"/>
              </w:rPr>
            </w:pPr>
            <w:proofErr w:type="spellStart"/>
            <w:r>
              <w:t>Tamahere</w:t>
            </w:r>
            <w:proofErr w:type="spellEnd"/>
            <w:r>
              <w:t xml:space="preserve"> Eventide Home &amp; Village</w:t>
            </w:r>
          </w:p>
        </w:tc>
      </w:tr>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4"/>
              </w:rPr>
            </w:pPr>
            <w:r>
              <w:t>Rest home care (excluding dementia care)</w:t>
            </w:r>
          </w:p>
        </w:tc>
      </w:tr>
      <w:tr w:rsidR="00262EF4" w:rsidTr="00262EF4">
        <w:tc>
          <w:tcPr>
            <w:tcW w:w="365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62EF4" w:rsidRDefault="00262EF4" w:rsidP="00D9700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62EF4" w:rsidRDefault="00262EF4" w:rsidP="00D9700B">
            <w:pPr>
              <w:spacing w:before="60"/>
              <w:ind w:left="0"/>
              <w:rPr>
                <w:sz w:val="24"/>
                <w:szCs w:val="24"/>
              </w:rPr>
            </w:pPr>
            <w:r>
              <w:t>29 October 2014</w:t>
            </w:r>
          </w:p>
        </w:tc>
        <w:tc>
          <w:tcPr>
            <w:tcW w:w="1417" w:type="dxa"/>
            <w:tcBorders>
              <w:top w:val="single" w:sz="4" w:space="0" w:color="auto"/>
              <w:left w:val="nil"/>
              <w:bottom w:val="single" w:sz="4" w:space="0" w:color="auto"/>
              <w:right w:val="nil"/>
            </w:tcBorders>
            <w:hideMark/>
          </w:tcPr>
          <w:p w:rsidR="00262EF4" w:rsidRDefault="00262EF4" w:rsidP="00D9700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62EF4" w:rsidRDefault="00262EF4" w:rsidP="00D9700B">
            <w:pPr>
              <w:spacing w:before="60"/>
              <w:ind w:left="0"/>
              <w:rPr>
                <w:sz w:val="24"/>
                <w:szCs w:val="24"/>
              </w:rPr>
            </w:pPr>
            <w:r>
              <w:t>29 October 2014</w:t>
            </w:r>
          </w:p>
        </w:tc>
      </w:tr>
    </w:tbl>
    <w:p w:rsidR="00262EF4" w:rsidRDefault="00262EF4" w:rsidP="00D9700B">
      <w:pPr>
        <w:spacing w:after="0"/>
        <w:ind w:left="0"/>
        <w:rPr>
          <w:rFonts w:cstheme="minorBidi"/>
          <w:sz w:val="20"/>
          <w:szCs w:val="20"/>
        </w:rPr>
      </w:pPr>
    </w:p>
    <w:p w:rsidR="00262EF4" w:rsidRDefault="00262EF4" w:rsidP="00D9700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262EF4" w:rsidRDefault="00262EF4" w:rsidP="00D9700B">
      <w:pPr>
        <w:pBdr>
          <w:top w:val="single" w:sz="2" w:space="1" w:color="auto"/>
          <w:left w:val="single" w:sz="2" w:space="4" w:color="auto"/>
          <w:bottom w:val="single" w:sz="2" w:space="1" w:color="auto"/>
          <w:right w:val="single" w:sz="2" w:space="4" w:color="auto"/>
        </w:pBdr>
        <w:spacing w:after="0"/>
        <w:ind w:left="0"/>
        <w:rPr>
          <w:sz w:val="20"/>
          <w:szCs w:val="20"/>
        </w:rPr>
      </w:pPr>
    </w:p>
    <w:p w:rsidR="00262EF4" w:rsidRDefault="00262EF4" w:rsidP="00D9700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262EF4" w:rsidTr="00262EF4">
        <w:tc>
          <w:tcPr>
            <w:tcW w:w="1074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b/>
                <w:sz w:val="24"/>
                <w:szCs w:val="20"/>
              </w:rPr>
            </w:pPr>
            <w:r>
              <w:rPr>
                <w:rStyle w:val="BodyText2Char"/>
              </w:rPr>
              <w:t>78</w:t>
            </w:r>
          </w:p>
        </w:tc>
      </w:tr>
    </w:tbl>
    <w:p w:rsidR="00262EF4" w:rsidRDefault="00262EF4" w:rsidP="00D9700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62EF4" w:rsidTr="00262EF4">
        <w:trPr>
          <w:cantSplit/>
        </w:trPr>
        <w:tc>
          <w:tcPr>
            <w:tcW w:w="2235" w:type="dxa"/>
            <w:tcBorders>
              <w:top w:val="single" w:sz="4" w:space="0" w:color="auto"/>
              <w:left w:val="single" w:sz="4" w:space="0" w:color="auto"/>
              <w:bottom w:val="single" w:sz="4" w:space="0" w:color="auto"/>
              <w:right w:val="single" w:sz="4" w:space="0" w:color="auto"/>
            </w:tcBorders>
            <w:hideMark/>
          </w:tcPr>
          <w:p w:rsidR="00262EF4" w:rsidRDefault="00262EF4" w:rsidP="00D9700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62EF4" w:rsidRDefault="00262EF4" w:rsidP="00D9700B">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rFonts w:cs="Arial"/>
                <w:sz w:val="20"/>
                <w:szCs w:val="20"/>
              </w:rPr>
            </w:pPr>
            <w:r>
              <w:rPr>
                <w:rStyle w:val="BodyTextChar"/>
              </w:rPr>
              <w:t>4</w:t>
            </w:r>
          </w:p>
        </w:tc>
      </w:tr>
      <w:tr w:rsidR="00262EF4" w:rsidTr="00262EF4">
        <w:trPr>
          <w:cantSplit/>
        </w:trPr>
        <w:tc>
          <w:tcPr>
            <w:tcW w:w="2235"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rFonts w:cs="Arial"/>
                <w:sz w:val="20"/>
                <w:szCs w:val="20"/>
              </w:rPr>
            </w:pPr>
            <w:r>
              <w:rPr>
                <w:rStyle w:val="BodyTextChar"/>
              </w:rPr>
              <w:t>4</w:t>
            </w:r>
          </w:p>
        </w:tc>
      </w:tr>
      <w:tr w:rsidR="00262EF4" w:rsidTr="00262EF4">
        <w:trPr>
          <w:cantSplit/>
        </w:trPr>
        <w:tc>
          <w:tcPr>
            <w:tcW w:w="2235"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jc w:val="center"/>
              <w:rPr>
                <w:rFonts w:cs="Arial"/>
                <w:sz w:val="20"/>
                <w:szCs w:val="20"/>
              </w:rPr>
            </w:pPr>
          </w:p>
        </w:tc>
      </w:tr>
      <w:tr w:rsidR="00262EF4" w:rsidTr="00262EF4">
        <w:trPr>
          <w:cantSplit/>
        </w:trPr>
        <w:tc>
          <w:tcPr>
            <w:tcW w:w="2235"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62EF4" w:rsidRDefault="00262EF4" w:rsidP="00D9700B">
            <w:pPr>
              <w:keepNext/>
              <w:spacing w:before="60"/>
              <w:ind w:left="0"/>
              <w:jc w:val="center"/>
              <w:rPr>
                <w:rFonts w:cs="Arial"/>
                <w:sz w:val="20"/>
                <w:szCs w:val="20"/>
              </w:rPr>
            </w:pPr>
          </w:p>
        </w:tc>
      </w:tr>
      <w:tr w:rsidR="00262EF4" w:rsidTr="00262EF4">
        <w:trPr>
          <w:cantSplit/>
        </w:trPr>
        <w:tc>
          <w:tcPr>
            <w:tcW w:w="223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62EF4" w:rsidRDefault="00262EF4" w:rsidP="00D9700B">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262EF4" w:rsidRDefault="00262EF4" w:rsidP="00D9700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62EF4" w:rsidRDefault="00262EF4" w:rsidP="00D9700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rFonts w:cs="Arial"/>
                <w:sz w:val="20"/>
                <w:szCs w:val="20"/>
              </w:rPr>
            </w:pPr>
            <w:r>
              <w:rPr>
                <w:rStyle w:val="BodyTextChar"/>
              </w:rPr>
              <w:t>2</w:t>
            </w:r>
          </w:p>
        </w:tc>
      </w:tr>
    </w:tbl>
    <w:p w:rsidR="00262EF4" w:rsidRDefault="00262EF4" w:rsidP="00D9700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62EF4" w:rsidTr="00262EF4">
        <w:tc>
          <w:tcPr>
            <w:tcW w:w="351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26</w:t>
            </w:r>
          </w:p>
        </w:tc>
      </w:tr>
    </w:tbl>
    <w:p w:rsidR="00262EF4" w:rsidRDefault="00262EF4" w:rsidP="00D9700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62EF4" w:rsidTr="00262EF4">
        <w:tc>
          <w:tcPr>
            <w:tcW w:w="351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3</w:t>
            </w:r>
          </w:p>
        </w:tc>
      </w:tr>
      <w:tr w:rsidR="00262EF4" w:rsidTr="00262EF4">
        <w:tc>
          <w:tcPr>
            <w:tcW w:w="351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3</w:t>
            </w:r>
          </w:p>
        </w:tc>
      </w:tr>
      <w:tr w:rsidR="00262EF4" w:rsidTr="00262EF4">
        <w:tc>
          <w:tcPr>
            <w:tcW w:w="351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80</w:t>
            </w: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sz w:val="20"/>
                <w:szCs w:val="20"/>
                <w:lang w:eastAsia="en-NZ"/>
              </w:rPr>
            </w:pPr>
            <w:r>
              <w:rPr>
                <w:rStyle w:val="BodyTextChar"/>
              </w:rPr>
              <w:t>2</w:t>
            </w:r>
          </w:p>
        </w:tc>
      </w:tr>
      <w:tr w:rsidR="00262EF4" w:rsidTr="00262EF4">
        <w:tc>
          <w:tcPr>
            <w:tcW w:w="351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262EF4" w:rsidRDefault="00262EF4" w:rsidP="00D9700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62EF4" w:rsidRDefault="00262EF4" w:rsidP="00D9700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262EF4" w:rsidRDefault="00262EF4" w:rsidP="00D9700B">
            <w:pPr>
              <w:spacing w:before="60"/>
              <w:ind w:left="0"/>
              <w:jc w:val="center"/>
              <w:rPr>
                <w:sz w:val="20"/>
                <w:szCs w:val="20"/>
                <w:lang w:eastAsia="en-NZ"/>
              </w:rPr>
            </w:pPr>
          </w:p>
        </w:tc>
      </w:tr>
    </w:tbl>
    <w:p w:rsidR="00262EF4" w:rsidRDefault="00262EF4" w:rsidP="00D9700B">
      <w:pPr>
        <w:pStyle w:val="Heading2"/>
        <w:pageBreakBefore/>
        <w:rPr>
          <w:b/>
          <w:bCs/>
          <w:szCs w:val="32"/>
          <w:lang w:eastAsia="en-US"/>
        </w:rPr>
      </w:pPr>
      <w:r>
        <w:rPr>
          <w:b/>
          <w:bCs/>
        </w:rPr>
        <w:lastRenderedPageBreak/>
        <w:t>Declaration</w:t>
      </w:r>
    </w:p>
    <w:p w:rsidR="00262EF4" w:rsidRDefault="00262EF4" w:rsidP="00D9700B">
      <w:pPr>
        <w:spacing w:before="240" w:after="0"/>
        <w:ind w:left="0"/>
        <w:rPr>
          <w:szCs w:val="20"/>
        </w:rPr>
      </w:pPr>
      <w:r>
        <w:rPr>
          <w:szCs w:val="20"/>
        </w:rPr>
        <w:t xml:space="preserve">I, </w:t>
      </w:r>
      <w:r>
        <w:rPr>
          <w:rStyle w:val="BodyText2Char"/>
        </w:rPr>
        <w:t>XXXXXXXXX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262EF4" w:rsidRDefault="00262EF4" w:rsidP="00D9700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r w:rsidR="00262EF4" w:rsidTr="00262EF4">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r w:rsidR="00262EF4" w:rsidTr="00262EF4">
        <w:trPr>
          <w:trHeight w:val="60"/>
        </w:trPr>
        <w:tc>
          <w:tcPr>
            <w:tcW w:w="675"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rPr>
            </w:pPr>
            <w:r>
              <w:rPr>
                <w:rStyle w:val="BodyText2Char"/>
              </w:rPr>
              <w:t>Yes</w:t>
            </w:r>
          </w:p>
        </w:tc>
      </w:tr>
    </w:tbl>
    <w:p w:rsidR="00262EF4" w:rsidRDefault="00262EF4" w:rsidP="00D9700B">
      <w:pPr>
        <w:spacing w:before="240" w:after="0"/>
        <w:ind w:left="0"/>
        <w:rPr>
          <w:rFonts w:cstheme="minorBidi"/>
          <w:szCs w:val="20"/>
        </w:rPr>
      </w:pPr>
      <w:r>
        <w:rPr>
          <w:szCs w:val="20"/>
        </w:rPr>
        <w:t xml:space="preserve">Dated </w:t>
      </w:r>
      <w:r>
        <w:rPr>
          <w:rStyle w:val="BodyText2Char"/>
        </w:rPr>
        <w:t>Tuesday, 18 November 2014</w:t>
      </w:r>
    </w:p>
    <w:p w:rsidR="00262EF4" w:rsidRDefault="00262EF4" w:rsidP="00D9700B">
      <w:pPr>
        <w:pStyle w:val="Heading2"/>
        <w:pageBreakBefore/>
        <w:rPr>
          <w:b/>
          <w:bCs/>
          <w:szCs w:val="32"/>
        </w:rPr>
      </w:pPr>
      <w:r>
        <w:rPr>
          <w:b/>
          <w:bCs/>
        </w:rPr>
        <w:lastRenderedPageBreak/>
        <w:t>Executive Summary of Audit</w:t>
      </w:r>
    </w:p>
    <w:p w:rsidR="00262EF4" w:rsidRDefault="00262EF4" w:rsidP="00D9700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262EF4" w:rsidRDefault="00262EF4" w:rsidP="00D9700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has been a significant change in the organisational structure of </w:t>
      </w:r>
      <w:proofErr w:type="spellStart"/>
      <w:r>
        <w:rPr>
          <w:rStyle w:val="BodyText2Char"/>
        </w:rPr>
        <w:t>Tamahere</w:t>
      </w:r>
      <w:proofErr w:type="spellEnd"/>
      <w:r>
        <w:rPr>
          <w:rStyle w:val="BodyText2Char"/>
        </w:rPr>
        <w:t xml:space="preserve"> Eventide Rest Home and Village since the previous certification audit. Rapid growth in the development of the retirement village and its services has resulted in roles and responsibilities being allocated to two new general managers who report to the chief executive. One general manager is responsible for care services being delivered to residents and the other is responsible for the retirement village and support services such as hospitality, building and grounds. </w:t>
      </w:r>
    </w:p>
    <w:p w:rsidR="00262EF4" w:rsidRDefault="00262EF4" w:rsidP="00D9700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During this period of growth and change there have been three anonymous complaints to the office of the Health and Disability Commissioner related to resident falls and wandering. Two of these complaints have been investigated by specialist staff from Waikato District Health Board and the service has implemented a number of corrective actions aimed at reducing falls. </w:t>
      </w:r>
    </w:p>
    <w:p w:rsidR="00262EF4" w:rsidRDefault="00262EF4" w:rsidP="00D9700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On the day of this unannounced surveillance audit there were 78 residents on site.</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Communication systems are effective. Staff are adhering to the principles of open disclosure and notifying families of any adverse events that impact their relatives. Families are advised as soon as practicable when there is a change in a resident's health status, and residents are advised and supported to undergo a review of their needs assessment when indicated. The communication needs of residents for whom English is a second language is provided for.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complaint management process is transparent and understood. Residents and families are informed about how to raise a complaint. There is evidence that all complaints received are logged in the complaint register, investigated and resolved in a timely manner.</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is maintaining its existing quality and risk management systems and is still engaged in external benchmarking. Organisational performance and service delivery continues to be monitored via internal audits and consumer feedback. There are effective health and safety systems in place.</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Adverse events are reliably reported and notified to interested parties. Incidents and accident data is reviewed to identify the cause and any actions required to prevent recurrence.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Human resources are recruited and managed according to good employer practices. There is evidence that all new staff complete the orientation programme which contains appropriate and essential information and competency testing. Ongoing staff training is occurring regularly as planned and subject matters are relevant to the care being delivered.</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Staffing numbers and the allocation of registered nurses (RNs) is more than what is required for the size and type of services being delivered. There are RNs on site each day and three senior management personnel are on site Monday to Friday. There is a RN on call 24 hours a day, seven days a week</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rest home and dementia care, which is clearly and accurately identified in pre-admission information. The service has policies and processes related to entry into the service.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reviewed by a GP on admission to the service and at least three monthly, or more frequently to respond to any changing needs of the resident. The provision of services is provided to meet the individual needs of the residents. A team approach to care is provided ensuring continuity of services. Referrals to other health and disability services is planned and coordinated as required based on the individual needs of the resident. The families interviewed report that interventions are consistently implemented and that the service manages the residents’ care needs.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planned activities programme to meet the recreational needs of the residents with a focus on residents with impaired cognitive function. Residents are encouraged to maintain links with family and the community.</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safe medicine administration system is observed at the time of audit. The service has documented evidence that </w:t>
      </w:r>
      <w:proofErr w:type="gramStart"/>
      <w:r>
        <w:rPr>
          <w:rStyle w:val="BodyText2Char"/>
        </w:rPr>
        <w:t>staff responsible for medicine management are</w:t>
      </w:r>
      <w:proofErr w:type="gramEnd"/>
      <w:r>
        <w:rPr>
          <w:rStyle w:val="BodyText2Char"/>
        </w:rPr>
        <w:t xml:space="preserve"> assessed as competent.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nutritional requirements are met by the service. Residents’ likes, dislikes and special diets are catered for, with food available 24 hours a day. The service has a four week, summer/winter rotating menu which is approved by a registered dietitian.</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buildings, chattels and equipment are being maintained in good condition. There is a current building warrant of fitness.</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is maintaining its policy and practice of no restraint.  On the day of audit there are no residents requiring restraint or enablers. </w:t>
      </w:r>
    </w:p>
    <w:p w:rsidR="00262EF4" w:rsidRDefault="00262EF4" w:rsidP="00D9700B">
      <w:pPr>
        <w:spacing w:after="0"/>
        <w:ind w:left="0"/>
        <w:rPr>
          <w:sz w:val="12"/>
          <w:szCs w:val="20"/>
        </w:rPr>
      </w:pPr>
    </w:p>
    <w:p w:rsidR="00262EF4" w:rsidRDefault="00262EF4" w:rsidP="00D9700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infection prevention and control programme which is approved and facilitated by the nurse manager and clinical coordinator. All required infection prevention and control policies and procedures are available for staff. </w:t>
      </w:r>
    </w:p>
    <w:p w:rsidR="00262EF4" w:rsidRDefault="00262EF4" w:rsidP="00D9700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clinical coordinator, who is the infection prevention and control co-ordinator, participates in relevant ongoing education. Relevant education is also provided to staff.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nurses and caregivers in a timely manner. Overall infection rates and trends are discussed at the infection prevention and control and monthly staff meetings.</w:t>
      </w:r>
    </w:p>
    <w:p w:rsidR="00262EF4" w:rsidRDefault="00262EF4" w:rsidP="00D9700B">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62EF4" w:rsidTr="00262EF4">
        <w:tc>
          <w:tcPr>
            <w:tcW w:w="1387" w:type="dxa"/>
            <w:tcBorders>
              <w:top w:val="nil"/>
              <w:left w:val="nil"/>
              <w:bottom w:val="single" w:sz="4" w:space="0" w:color="auto"/>
              <w:right w:val="single" w:sz="4" w:space="0" w:color="auto"/>
            </w:tcBorders>
          </w:tcPr>
          <w:p w:rsidR="00262EF4" w:rsidRDefault="00262EF4" w:rsidP="00D9700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0"/>
              </w:rPr>
            </w:pPr>
            <w:r>
              <w:rPr>
                <w:b/>
                <w:sz w:val="20"/>
                <w:szCs w:val="20"/>
              </w:rPr>
              <w:t>PA Critical</w:t>
            </w:r>
          </w:p>
        </w:tc>
      </w:tr>
      <w:tr w:rsidR="00262EF4" w:rsidTr="00262EF4">
        <w:tc>
          <w:tcPr>
            <w:tcW w:w="1387" w:type="dxa"/>
            <w:tcBorders>
              <w:top w:val="single" w:sz="4" w:space="0" w:color="auto"/>
              <w:left w:val="single" w:sz="4" w:space="0" w:color="auto"/>
              <w:bottom w:val="single" w:sz="4" w:space="0" w:color="auto"/>
              <w:right w:val="single" w:sz="4" w:space="0" w:color="auto"/>
            </w:tcBorders>
            <w:vAlign w:val="center"/>
            <w:hideMark/>
          </w:tcPr>
          <w:p w:rsidR="00262EF4" w:rsidRDefault="00262EF4" w:rsidP="00D9700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0"/>
                <w:lang w:eastAsia="en-NZ"/>
              </w:rPr>
            </w:pPr>
            <w:r>
              <w:rPr>
                <w:szCs w:val="20"/>
                <w:lang w:eastAsia="en-NZ"/>
              </w:rPr>
              <w:t>0</w:t>
            </w:r>
          </w:p>
        </w:tc>
      </w:tr>
      <w:tr w:rsidR="00262EF4" w:rsidTr="00262EF4">
        <w:tc>
          <w:tcPr>
            <w:tcW w:w="1387" w:type="dxa"/>
            <w:tcBorders>
              <w:top w:val="single" w:sz="4" w:space="0" w:color="auto"/>
              <w:left w:val="single" w:sz="4" w:space="0" w:color="auto"/>
              <w:bottom w:val="single" w:sz="4" w:space="0" w:color="auto"/>
              <w:right w:val="single" w:sz="4" w:space="0" w:color="auto"/>
            </w:tcBorders>
            <w:vAlign w:val="center"/>
            <w:hideMark/>
          </w:tcPr>
          <w:p w:rsidR="00262EF4" w:rsidRDefault="00262EF4" w:rsidP="00D9700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r>
    </w:tbl>
    <w:p w:rsidR="00262EF4" w:rsidRDefault="00262EF4" w:rsidP="00D9700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62EF4" w:rsidTr="00262EF4">
        <w:tc>
          <w:tcPr>
            <w:tcW w:w="1387" w:type="dxa"/>
            <w:tcBorders>
              <w:top w:val="nil"/>
              <w:left w:val="nil"/>
              <w:bottom w:val="single" w:sz="4" w:space="0" w:color="auto"/>
              <w:right w:val="single" w:sz="4" w:space="0" w:color="auto"/>
            </w:tcBorders>
          </w:tcPr>
          <w:p w:rsidR="00262EF4" w:rsidRDefault="00262EF4" w:rsidP="00D9700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before="60"/>
              <w:ind w:left="0"/>
              <w:jc w:val="center"/>
              <w:rPr>
                <w:b/>
                <w:sz w:val="20"/>
                <w:szCs w:val="24"/>
              </w:rPr>
            </w:pPr>
            <w:r>
              <w:rPr>
                <w:b/>
                <w:sz w:val="20"/>
              </w:rPr>
              <w:t>Not Audited</w:t>
            </w:r>
          </w:p>
        </w:tc>
      </w:tr>
      <w:tr w:rsidR="00262EF4" w:rsidTr="00262EF4">
        <w:tc>
          <w:tcPr>
            <w:tcW w:w="1387" w:type="dxa"/>
            <w:tcBorders>
              <w:top w:val="single" w:sz="4" w:space="0" w:color="auto"/>
              <w:left w:val="single" w:sz="4" w:space="0" w:color="auto"/>
              <w:bottom w:val="single" w:sz="4" w:space="0" w:color="auto"/>
              <w:right w:val="single" w:sz="4" w:space="0" w:color="auto"/>
            </w:tcBorders>
            <w:vAlign w:val="center"/>
            <w:hideMark/>
          </w:tcPr>
          <w:p w:rsidR="00262EF4" w:rsidRDefault="00262EF4" w:rsidP="00D9700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35</w:t>
            </w:r>
          </w:p>
        </w:tc>
      </w:tr>
      <w:tr w:rsidR="00262EF4" w:rsidTr="00262EF4">
        <w:tc>
          <w:tcPr>
            <w:tcW w:w="1387" w:type="dxa"/>
            <w:tcBorders>
              <w:top w:val="single" w:sz="4" w:space="0" w:color="auto"/>
              <w:left w:val="single" w:sz="4" w:space="0" w:color="auto"/>
              <w:bottom w:val="single" w:sz="4" w:space="0" w:color="auto"/>
              <w:right w:val="single" w:sz="4" w:space="0" w:color="auto"/>
            </w:tcBorders>
            <w:vAlign w:val="center"/>
            <w:hideMark/>
          </w:tcPr>
          <w:p w:rsidR="00262EF4" w:rsidRDefault="00262EF4" w:rsidP="00D9700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62EF4" w:rsidRDefault="00262EF4" w:rsidP="00D9700B">
            <w:pPr>
              <w:spacing w:before="60"/>
              <w:ind w:left="0"/>
              <w:jc w:val="center"/>
              <w:rPr>
                <w:sz w:val="24"/>
                <w:szCs w:val="24"/>
                <w:lang w:eastAsia="en-NZ"/>
              </w:rPr>
            </w:pPr>
            <w:r>
              <w:rPr>
                <w:lang w:eastAsia="en-NZ"/>
              </w:rPr>
              <w:t>60</w:t>
            </w:r>
          </w:p>
        </w:tc>
      </w:tr>
    </w:tbl>
    <w:p w:rsidR="00262EF4" w:rsidRDefault="00262EF4" w:rsidP="00D9700B">
      <w:pPr>
        <w:ind w:left="0"/>
        <w:rPr>
          <w:rFonts w:cstheme="minorBidi"/>
          <w:sz w:val="24"/>
        </w:rPr>
      </w:pPr>
    </w:p>
    <w:p w:rsidR="00262EF4" w:rsidRDefault="00262EF4" w:rsidP="00D9700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262EF4" w:rsidTr="00262EF4">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Timeframe (Days)</w:t>
            </w:r>
          </w:p>
        </w:tc>
      </w:tr>
      <w:tr w:rsidR="00262EF4" w:rsidTr="00262EF4">
        <w:tc>
          <w:tcPr>
            <w:tcW w:w="716"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r>
    </w:tbl>
    <w:p w:rsidR="00262EF4" w:rsidRDefault="00262EF4" w:rsidP="00D9700B">
      <w:pPr>
        <w:spacing w:after="0"/>
        <w:ind w:left="0"/>
        <w:rPr>
          <w:rFonts w:cstheme="minorBidi"/>
          <w:lang w:eastAsia="en-NZ"/>
        </w:rPr>
      </w:pPr>
    </w:p>
    <w:p w:rsidR="00262EF4" w:rsidRDefault="00262EF4" w:rsidP="00D9700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262EF4" w:rsidTr="00262EF4">
        <w:trPr>
          <w:tblHeader/>
        </w:trPr>
        <w:tc>
          <w:tcPr>
            <w:tcW w:w="716"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262EF4" w:rsidRDefault="00262EF4" w:rsidP="00D9700B">
            <w:pPr>
              <w:keepNext/>
              <w:spacing w:after="0"/>
              <w:ind w:left="0"/>
              <w:rPr>
                <w:b/>
                <w:sz w:val="20"/>
                <w:szCs w:val="20"/>
                <w:lang w:eastAsia="en-NZ"/>
              </w:rPr>
            </w:pPr>
            <w:r>
              <w:rPr>
                <w:b/>
                <w:sz w:val="20"/>
                <w:szCs w:val="20"/>
                <w:lang w:eastAsia="en-NZ"/>
              </w:rPr>
              <w:t>Finding</w:t>
            </w:r>
          </w:p>
        </w:tc>
      </w:tr>
      <w:tr w:rsidR="00262EF4" w:rsidTr="00262EF4">
        <w:tc>
          <w:tcPr>
            <w:tcW w:w="716"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262EF4" w:rsidRDefault="00262EF4" w:rsidP="00D9700B">
            <w:pPr>
              <w:spacing w:after="0"/>
              <w:ind w:left="0"/>
              <w:rPr>
                <w:sz w:val="20"/>
                <w:szCs w:val="20"/>
                <w:lang w:eastAsia="en-NZ"/>
              </w:rPr>
            </w:pPr>
          </w:p>
        </w:tc>
      </w:tr>
    </w:tbl>
    <w:p w:rsidR="00262EF4" w:rsidRDefault="00262EF4" w:rsidP="00D9700B">
      <w:pPr>
        <w:ind w:left="0"/>
        <w:rPr>
          <w:rFonts w:cstheme="minorBidi"/>
          <w:lang w:eastAsia="en-NZ"/>
        </w:rPr>
      </w:pPr>
    </w:p>
    <w:p w:rsidR="00262EF4" w:rsidRDefault="00262EF4" w:rsidP="00D9700B">
      <w:pPr>
        <w:ind w:left="0"/>
        <w:rPr>
          <w:lang w:eastAsia="en-NZ"/>
        </w:rPr>
      </w:pPr>
    </w:p>
    <w:p w:rsidR="00262EF4" w:rsidRDefault="00262EF4" w:rsidP="00D9700B">
      <w:pPr>
        <w:pStyle w:val="Heading1"/>
      </w:pPr>
      <w:r>
        <w:t>NZS 8134.1:2008: Health and Disability Services (Core) Standards</w:t>
      </w:r>
    </w:p>
    <w:p w:rsidR="00262EF4" w:rsidRDefault="00262EF4" w:rsidP="00D9700B">
      <w:pPr>
        <w:pStyle w:val="Heading2"/>
        <w:rPr>
          <w:b/>
          <w:bCs/>
        </w:rPr>
      </w:pPr>
      <w:r>
        <w:rPr>
          <w:b/>
          <w:bCs/>
        </w:rPr>
        <w:t>Outcome 1.1: Consumer Rights</w:t>
      </w:r>
    </w:p>
    <w:p w:rsidR="00262EF4" w:rsidRDefault="00262EF4" w:rsidP="00D9700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62EF4" w:rsidRDefault="00262EF4" w:rsidP="00D9700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262EF4" w:rsidRDefault="00262EF4" w:rsidP="00D9700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been situations where residents for whom English is a second language have been assisted by </w:t>
      </w:r>
      <w:proofErr w:type="gramStart"/>
      <w:r>
        <w:rPr>
          <w:rStyle w:val="BodyTextChar"/>
        </w:rPr>
        <w:t>staff who speak</w:t>
      </w:r>
      <w:proofErr w:type="gramEnd"/>
      <w:r>
        <w:rPr>
          <w:rStyle w:val="BodyTextChar"/>
        </w:rPr>
        <w:t xml:space="preserve"> their language. External interpreter services have not been required since the previous audit but </w:t>
      </w:r>
      <w:proofErr w:type="gramStart"/>
      <w:r>
        <w:rPr>
          <w:rStyle w:val="BodyTextChar"/>
        </w:rPr>
        <w:t>staff know</w:t>
      </w:r>
      <w:proofErr w:type="gramEnd"/>
      <w:r>
        <w:rPr>
          <w:rStyle w:val="BodyTextChar"/>
        </w:rPr>
        <w:t xml:space="preserve"> how to contact these services if required. The service is maintaining its open disclosure practices and residents and their relatives interviewed state they are kept informed about all events. Review of incident and accident records reveal that families are notified as soon as possible about incidents which impact their family members. There has been one complaint by a family member about not being informed. Investigation into the complaint revealed that attempts were made to notify the family but </w:t>
      </w:r>
      <w:proofErr w:type="spellStart"/>
      <w:r>
        <w:rPr>
          <w:rStyle w:val="BodyTextChar"/>
        </w:rPr>
        <w:t>reords</w:t>
      </w:r>
      <w:proofErr w:type="spellEnd"/>
      <w:r>
        <w:rPr>
          <w:rStyle w:val="BodyTextChar"/>
        </w:rPr>
        <w:t xml:space="preserve"> of these attempts were not retained. Staff wear uniforms </w:t>
      </w:r>
      <w:proofErr w:type="gramStart"/>
      <w:r>
        <w:rPr>
          <w:rStyle w:val="BodyTextChar"/>
        </w:rPr>
        <w:t>and  name</w:t>
      </w:r>
      <w:proofErr w:type="gramEnd"/>
      <w:r>
        <w:rPr>
          <w:rStyle w:val="BodyTextChar"/>
        </w:rPr>
        <w:t xml:space="preserve"> badges to assist residents and relatives with identification. The ARC requirements are met.</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English as a second language have been assisted by </w:t>
      </w:r>
      <w:proofErr w:type="gramStart"/>
      <w:r>
        <w:rPr>
          <w:rStyle w:val="BodyTextChar"/>
        </w:rPr>
        <w:t>staff who speak</w:t>
      </w:r>
      <w:proofErr w:type="gramEnd"/>
      <w:r>
        <w:rPr>
          <w:rStyle w:val="BodyTextChar"/>
        </w:rPr>
        <w:t xml:space="preserve"> their language. External interpreter services have not been required since the previous audit but </w:t>
      </w:r>
      <w:proofErr w:type="gramStart"/>
      <w:r>
        <w:rPr>
          <w:rStyle w:val="BodyTextChar"/>
        </w:rPr>
        <w:t>staff know</w:t>
      </w:r>
      <w:proofErr w:type="gramEnd"/>
      <w:r>
        <w:rPr>
          <w:rStyle w:val="BodyTextChar"/>
        </w:rPr>
        <w:t xml:space="preserve"> how to contact these services if required. The service is maintaining its open disclosure practices and residents and their relatives interviewed state they are kept informed about all events. Review of incident and accident records reveal that families are notified as soon as possible about incidents which impact their family members. There has been one complaint by a family member about not being informed. Investigation into the complaint revealed that attempts were made to notify the family but </w:t>
      </w:r>
      <w:proofErr w:type="spellStart"/>
      <w:r>
        <w:rPr>
          <w:rStyle w:val="BodyTextChar"/>
        </w:rPr>
        <w:t>reords</w:t>
      </w:r>
      <w:proofErr w:type="spellEnd"/>
      <w:r>
        <w:rPr>
          <w:rStyle w:val="BodyTextChar"/>
        </w:rPr>
        <w:t xml:space="preserve"> of these attempts were not retained. Staff wear uniforms </w:t>
      </w:r>
      <w:proofErr w:type="gramStart"/>
      <w:r>
        <w:rPr>
          <w:rStyle w:val="BodyTextChar"/>
        </w:rPr>
        <w:t>and  name</w:t>
      </w:r>
      <w:proofErr w:type="gramEnd"/>
      <w:r>
        <w:rPr>
          <w:rStyle w:val="BodyTextChar"/>
        </w:rPr>
        <w:t xml:space="preserve"> badges to assist residents and relatives with identification. The ARC requirements are met.</w:t>
      </w:r>
    </w:p>
    <w:p w:rsidR="00262EF4" w:rsidRDefault="00262EF4" w:rsidP="00D9700B">
      <w:pPr>
        <w:pStyle w:val="Heading5"/>
        <w:spacing w:before="120"/>
        <w:ind w:left="0"/>
        <w:rPr>
          <w:rFonts w:eastAsiaTheme="minorHAnsi"/>
          <w:b/>
        </w:rPr>
      </w:pPr>
    </w:p>
    <w:p w:rsidR="00262EF4" w:rsidRDefault="00262EF4" w:rsidP="00D9700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62EF4" w:rsidRDefault="00262EF4" w:rsidP="00D9700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262EF4" w:rsidRDefault="00262EF4" w:rsidP="00D9700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management system is well established and clearly understood by the staff, residents and relatives interviewed.  </w:t>
      </w:r>
      <w:proofErr w:type="gramStart"/>
      <w:r>
        <w:rPr>
          <w:rStyle w:val="BodyTextChar"/>
        </w:rPr>
        <w:t>Staff encourage</w:t>
      </w:r>
      <w:proofErr w:type="gramEnd"/>
      <w:r>
        <w:rPr>
          <w:rStyle w:val="BodyTextChar"/>
        </w:rPr>
        <w:t xml:space="preserve"> residents and their families to raise any concerns or dissatisfaction at any time with the clinical manager and/or the general manager.  There have been 39 complaints submitted in the past 22 months. The general manager ensures all matters are entered into the electronic complaint register as soon as they are received and that an acknowledgement letter is sent within 48 hours. The acknowledgement letter includes an anticipated date for </w:t>
      </w:r>
      <w:proofErr w:type="spellStart"/>
      <w:r>
        <w:rPr>
          <w:rStyle w:val="BodyTextChar"/>
        </w:rPr>
        <w:t>futher</w:t>
      </w:r>
      <w:proofErr w:type="spellEnd"/>
      <w:r>
        <w:rPr>
          <w:rStyle w:val="BodyTextChar"/>
        </w:rPr>
        <w:t xml:space="preserve"> communication. There have been three anonymous complaints to the Office of the </w:t>
      </w:r>
      <w:proofErr w:type="spellStart"/>
      <w:r>
        <w:rPr>
          <w:rStyle w:val="BodyTextChar"/>
        </w:rPr>
        <w:t>Heath</w:t>
      </w:r>
      <w:proofErr w:type="spellEnd"/>
      <w:r>
        <w:rPr>
          <w:rStyle w:val="BodyTextChar"/>
        </w:rPr>
        <w:t xml:space="preserve"> and Disability Commissioner related to resident falls and wandering since the previous certification audit in 2012. In each instance the service provider has responded to further investigation and corrective actions requested by Waikato District Health Board. The service is now analysing complaint information, auditing the complaint process and is continuing to work on actively reducing the number of preventable resident falls. </w:t>
      </w:r>
      <w:r>
        <w:rPr>
          <w:rStyle w:val="BodyTextChar"/>
        </w:rPr>
        <w:br/>
      </w:r>
      <w:r>
        <w:rPr>
          <w:rStyle w:val="BodyTextChar"/>
        </w:rPr>
        <w:br/>
        <w:t xml:space="preserve">All residents and family members interviewed stated </w:t>
      </w:r>
      <w:proofErr w:type="spellStart"/>
      <w:r>
        <w:rPr>
          <w:rStyle w:val="BodyTextChar"/>
        </w:rPr>
        <w:t>thay</w:t>
      </w:r>
      <w:proofErr w:type="spellEnd"/>
      <w:r>
        <w:rPr>
          <w:rStyle w:val="BodyTextChar"/>
        </w:rPr>
        <w:t xml:space="preserve"> are satisfied with services and confirmed they know how to raise concerns/or complaints.  </w:t>
      </w:r>
      <w:proofErr w:type="gramStart"/>
      <w:r>
        <w:rPr>
          <w:rStyle w:val="BodyTextChar"/>
        </w:rPr>
        <w:t>The  complaints</w:t>
      </w:r>
      <w:proofErr w:type="gramEnd"/>
      <w:r>
        <w:rPr>
          <w:rStyle w:val="BodyTextChar"/>
        </w:rPr>
        <w:t xml:space="preserve"> policy </w:t>
      </w:r>
      <w:r>
        <w:rPr>
          <w:rStyle w:val="BodyTextChar"/>
        </w:rPr>
        <w:lastRenderedPageBreak/>
        <w:t>and process has been updated and there are forms and information about how to raise complaints on display at the reception desk.   The service complies with ARC requirements for D6.2 and D13.3h.</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complaints management system is well established and clearly understood by the staff, residents and relatives interviewed.  </w:t>
      </w:r>
      <w:proofErr w:type="gramStart"/>
      <w:r>
        <w:rPr>
          <w:rStyle w:val="BodyTextChar"/>
        </w:rPr>
        <w:t>Staff encourage</w:t>
      </w:r>
      <w:proofErr w:type="gramEnd"/>
      <w:r>
        <w:rPr>
          <w:rStyle w:val="BodyTextChar"/>
        </w:rPr>
        <w:t xml:space="preserve"> residents and their families to raise any concerns or dissatisfaction at any time with the clinical manager and/or the general manager.  There have been 39 complaints submitted in the past 22 months. The general manager ensures all matters are entered into the electronic complaint register as soon as they are received and that an acknowledgement letter is sent within 48 hours. The acknowledgement letter includes an anticipated date for </w:t>
      </w:r>
      <w:proofErr w:type="spellStart"/>
      <w:r>
        <w:rPr>
          <w:rStyle w:val="BodyTextChar"/>
        </w:rPr>
        <w:t>futher</w:t>
      </w:r>
      <w:proofErr w:type="spellEnd"/>
      <w:r>
        <w:rPr>
          <w:rStyle w:val="BodyTextChar"/>
        </w:rPr>
        <w:t xml:space="preserve"> communication. There have been three anonymous complaints to the Office of the </w:t>
      </w:r>
      <w:proofErr w:type="spellStart"/>
      <w:r>
        <w:rPr>
          <w:rStyle w:val="BodyTextChar"/>
        </w:rPr>
        <w:t>Heath</w:t>
      </w:r>
      <w:proofErr w:type="spellEnd"/>
      <w:r>
        <w:rPr>
          <w:rStyle w:val="BodyTextChar"/>
        </w:rPr>
        <w:t xml:space="preserve"> and Disability Commissioner related to resident falls and wandering since the previous certification audit in 2012. In each instance the service provider has responded to further investigation and corrective actions requested by Waikato District Health Board. The service is now analysing complaint information, auditing the complaint process and is continuing to work on actively reducing the number of preventable resident falls. </w:t>
      </w:r>
      <w:r>
        <w:rPr>
          <w:rStyle w:val="BodyTextChar"/>
        </w:rPr>
        <w:br/>
      </w:r>
      <w:r>
        <w:rPr>
          <w:rStyle w:val="BodyTextChar"/>
        </w:rPr>
        <w:br/>
        <w:t xml:space="preserve">All residents and family members interviewed stated </w:t>
      </w:r>
      <w:proofErr w:type="spellStart"/>
      <w:r>
        <w:rPr>
          <w:rStyle w:val="BodyTextChar"/>
        </w:rPr>
        <w:t>thay</w:t>
      </w:r>
      <w:proofErr w:type="spellEnd"/>
      <w:r>
        <w:rPr>
          <w:rStyle w:val="BodyTextChar"/>
        </w:rPr>
        <w:t xml:space="preserve"> are satisfied with services and confirmed they know how to raise concerns/or complaints.  </w:t>
      </w:r>
      <w:proofErr w:type="gramStart"/>
      <w:r>
        <w:rPr>
          <w:rStyle w:val="BodyTextChar"/>
        </w:rPr>
        <w:t>The  complaints</w:t>
      </w:r>
      <w:proofErr w:type="gramEnd"/>
      <w:r>
        <w:rPr>
          <w:rStyle w:val="BodyTextChar"/>
        </w:rPr>
        <w:t xml:space="preserve"> policy and process has been updated and there are forms and information about how to raise complaints on display at the reception desk.   The service complies with ARC requirements for D6.2 and D13.3h.</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2"/>
        <w:rPr>
          <w:b/>
          <w:bCs/>
        </w:rPr>
      </w:pPr>
      <w:r>
        <w:rPr>
          <w:b/>
          <w:bCs/>
        </w:rPr>
        <w:t>Outcome 1.2: Organisational Management</w:t>
      </w:r>
    </w:p>
    <w:p w:rsidR="00262EF4" w:rsidRDefault="00262EF4" w:rsidP="00D9700B">
      <w:pPr>
        <w:pStyle w:val="OutcomeDescription"/>
        <w:rPr>
          <w:lang w:eastAsia="en-NZ"/>
        </w:rPr>
      </w:pPr>
      <w:r>
        <w:rPr>
          <w:lang w:eastAsia="en-NZ"/>
        </w:rPr>
        <w:t>Consumers receive services that comply with legislation and are managed in a safe, efficient, and effective manner.</w:t>
      </w:r>
    </w:p>
    <w:p w:rsidR="00262EF4" w:rsidRDefault="00262EF4" w:rsidP="00D9700B">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262EF4" w:rsidRDefault="00262EF4" w:rsidP="00D9700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trustee has joined the board since the previous certification audit. Processes for board reporting have not changed. The CEO submits financial and narrative reports to the board each month. The two general managers submit narrative and statistical information on bed states including the number of admissions and discharges, staffing and activities including complaints and all incidents and accidents. The organisation has strategic and business plans which include values, service scope and clearly defined purpose and current goals. The CEO reports progress against each of the goals in the business plan at monthly board meetings.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has been a significant restructuring of senior management. The CEO has been in the role for 17 years, but there are now two general managers. One who oversees the retirement village and all support services such as catering, cleaning, grounds and building maintenance and repair and the general manager for care services </w:t>
      </w:r>
      <w:proofErr w:type="gramStart"/>
      <w:r>
        <w:rPr>
          <w:rStyle w:val="BodyTextChar"/>
        </w:rPr>
        <w:t>oversees</w:t>
      </w:r>
      <w:proofErr w:type="gramEnd"/>
      <w:r>
        <w:rPr>
          <w:rStyle w:val="BodyTextChar"/>
        </w:rPr>
        <w:t xml:space="preserve"> resident care. This person is a NZ registered nurse with extensive experience including years as a caregiver and clinical co </w:t>
      </w:r>
      <w:proofErr w:type="spellStart"/>
      <w:r>
        <w:rPr>
          <w:rStyle w:val="BodyTextChar"/>
        </w:rPr>
        <w:t>ordinator</w:t>
      </w:r>
      <w:proofErr w:type="spellEnd"/>
      <w:r>
        <w:rPr>
          <w:rStyle w:val="BodyTextChar"/>
        </w:rPr>
        <w:t xml:space="preserve"> at </w:t>
      </w:r>
      <w:proofErr w:type="spellStart"/>
      <w:r>
        <w:rPr>
          <w:rStyle w:val="BodyTextChar"/>
        </w:rPr>
        <w:t>Tamahere</w:t>
      </w:r>
      <w:proofErr w:type="spellEnd"/>
      <w:r>
        <w:rPr>
          <w:rStyle w:val="BodyTextChar"/>
        </w:rPr>
        <w:t xml:space="preserve"> Rest Home. A clinical manager is employed for 40 hours per week who reports to the general manager. Review of the general manager of care </w:t>
      </w:r>
      <w:proofErr w:type="spellStart"/>
      <w:r>
        <w:rPr>
          <w:rStyle w:val="BodyTextChar"/>
        </w:rPr>
        <w:t>services’s</w:t>
      </w:r>
      <w:proofErr w:type="spellEnd"/>
      <w:r>
        <w:rPr>
          <w:rStyle w:val="BodyTextChar"/>
        </w:rPr>
        <w:t xml:space="preserve"> personnel records, reveals that this person holds a current practising certificate and is attending ongoing education relevant to managing a rest home.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262EF4" w:rsidRDefault="00262EF4" w:rsidP="00D9700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and risk continues to be managed using the Quality Performance System (QPS) external quality monitoring programme. </w:t>
      </w:r>
      <w:proofErr w:type="spellStart"/>
      <w:r>
        <w:rPr>
          <w:rStyle w:val="BodyTextChar"/>
        </w:rPr>
        <w:t>Tamahere</w:t>
      </w:r>
      <w:proofErr w:type="spellEnd"/>
      <w:r>
        <w:rPr>
          <w:rStyle w:val="BodyTextChar"/>
        </w:rPr>
        <w:t xml:space="preserve"> Eventide is submitting quality data such as staffing (absenteeism, attrition), resident aggression, restraint, resident falls (with and without injury), resident and staff accidents, infections and wounds to QPS every three months. </w:t>
      </w:r>
      <w:proofErr w:type="gramStart"/>
      <w:r>
        <w:rPr>
          <w:rStyle w:val="BodyTextChar"/>
        </w:rPr>
        <w:t xml:space="preserve">Where the collated results show that </w:t>
      </w:r>
      <w:proofErr w:type="spellStart"/>
      <w:r>
        <w:rPr>
          <w:rStyle w:val="BodyTextChar"/>
        </w:rPr>
        <w:t>Tamahere</w:t>
      </w:r>
      <w:proofErr w:type="spellEnd"/>
      <w:r>
        <w:rPr>
          <w:rStyle w:val="BodyTextChar"/>
        </w:rPr>
        <w:t xml:space="preserve"> Rest Home is not tracking as well as other benchmarked services the managers initiate improvement projects.</w:t>
      </w:r>
      <w:proofErr w:type="gramEnd"/>
      <w:r>
        <w:rPr>
          <w:rStyle w:val="BodyTextChar"/>
        </w:rPr>
        <w:t xml:space="preserve"> There is a new 20 hour per week quality role and this person is assisting managers to better utilise and improve the quality tools available.  The quality person is ensuring that policies and documents are reviewed and updated as required.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the quality management system is integrated with service delivery. All quality results are reported at a range of staff meetings. Review of meeting minutes reveals that health and safety, incidents/accidents, complaints, infections and challenging behaviours are discussed at monthly RN meetings and at quality and risk meetings. Internal audits are being conducted by the RNs. Where service deficits are identified through the internal audit </w:t>
      </w:r>
      <w:proofErr w:type="gramStart"/>
      <w:r>
        <w:rPr>
          <w:rStyle w:val="BodyTextChar"/>
        </w:rPr>
        <w:t>system,</w:t>
      </w:r>
      <w:proofErr w:type="gramEnd"/>
      <w:r>
        <w:rPr>
          <w:rStyle w:val="BodyTextChar"/>
        </w:rPr>
        <w:t xml:space="preserve"> or via an incident, a complaint or feedback from staff or residents and relatives, a range of corrective actions are discussed with relevant people and the most suitable actions are implemented. An example of this is the coordinated </w:t>
      </w:r>
      <w:r>
        <w:rPr>
          <w:rStyle w:val="BodyTextChar"/>
        </w:rPr>
        <w:lastRenderedPageBreak/>
        <w:t xml:space="preserve">approach to reducing falls. There is now a post fall protocol which includes review of the fall event and actions to be taken to prevent future falls. More sensor mats have been purchased and are in use and new doors alarms notify staff when residents are up and wandering.  Changes have been made to the food menu which now includes a milky dessert to assist with sleep and increasing calcium intake. The clinical team is focused on resident’s nutrition and is regularly calculating each resident’s body mass index (BMI) with an objective to have every </w:t>
      </w:r>
      <w:proofErr w:type="gramStart"/>
      <w:r>
        <w:rPr>
          <w:rStyle w:val="BodyTextChar"/>
        </w:rPr>
        <w:t>residents</w:t>
      </w:r>
      <w:proofErr w:type="gramEnd"/>
      <w:r>
        <w:rPr>
          <w:rStyle w:val="BodyTextChar"/>
        </w:rPr>
        <w:t xml:space="preserve"> BMI above 20. Quality data results reveal that falls have decreased from 42 in August to 27 in September and two falls in October.  27 of the 42 falls in August are attributed to the same resident who was living independently and refusing assistance until being brought into respite care.  There is also an increase in diversional therapy hours in the secure unit.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Risk management processes are integrated with the quality monitoring system.  The business risk management plan includes service provision, human resources, natural disaster planning, health and safety, contractual compliance and financial risks. Health and safety matters continue to be discussed at staff and management committee meetings.  Environmental audits to assess for health and safety are conducted regularly and reactive facility maintenance occurs. The hazard register is being updated as new hazards are identified. Chemical safety data sheets which identify hazardous chemicals are available on site.  All accident / incident reports are considered by a multidisciplinary team as a means of identifying and preventing avoidable risks.  The new staff orientation / induction and topics in the annual staff education plan include health and safety and essential emergency processes as mandatory. The </w:t>
      </w:r>
      <w:proofErr w:type="spellStart"/>
      <w:r>
        <w:rPr>
          <w:rStyle w:val="BodyTextChar"/>
        </w:rPr>
        <w:t>interRAI</w:t>
      </w:r>
      <w:proofErr w:type="spellEnd"/>
      <w:r>
        <w:rPr>
          <w:rStyle w:val="BodyTextChar"/>
        </w:rPr>
        <w:t xml:space="preserve"> assessment process identifies each resident’s clinical risks and service delivery plans describe how these will be mitigated.</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262EF4" w:rsidRDefault="00262EF4" w:rsidP="00D9700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262EF4" w:rsidRDefault="00262EF4" w:rsidP="00D9700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systematic and reliable reporting of adverse events. All incident and accidents are reviewed by the general manager, care services and the clinical manager as soon as possible to determine if the incident was preventable and whether there is any ongoing risk. Dates, times and event descriptions are entered onto </w:t>
      </w:r>
      <w:proofErr w:type="spellStart"/>
      <w:r>
        <w:rPr>
          <w:rStyle w:val="BodyTextChar"/>
        </w:rPr>
        <w:t>Netsoft</w:t>
      </w:r>
      <w:proofErr w:type="spellEnd"/>
      <w:r>
        <w:rPr>
          <w:rStyle w:val="BodyTextChar"/>
        </w:rPr>
        <w:t xml:space="preserve"> (the integrated client management system) this data is then analysed for trends, to determine where improvements are required and then reported to staff and the board. Medicine errors are recorded and reported. There is a significant decrease in falls in the past three months of this year. This is largely attributable to one resident who was living independently and refusing assistance. The resident was transferred to rest home care and is now working toward returning to independent living.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262EF4" w:rsidRDefault="00262EF4" w:rsidP="00D9700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262EF4" w:rsidRDefault="00262EF4" w:rsidP="00D9700B">
      <w:pPr>
        <w:keepNext/>
        <w:tabs>
          <w:tab w:val="left" w:pos="3546"/>
        </w:tabs>
        <w:spacing w:after="120"/>
        <w:ind w:left="0"/>
        <w:rPr>
          <w:rFonts w:cstheme="minorBidi"/>
          <w:sz w:val="20"/>
          <w:szCs w:val="20"/>
        </w:rPr>
      </w:pPr>
      <w:r>
        <w:rPr>
          <w:rStyle w:val="BodyTextChar"/>
        </w:rPr>
        <w:t>ARC D17.6; D17.7; D17.8; E4.5d; E4.5e; E4.5f; E4.5g; E4.5h  ARHSS D17.7, D17.9, D17.10, D17.11</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is using good employment practices to recruit, employ and manage its human resources. Personnel records reviewed contain evidence that reference and police checking occurs prior to confirmation of employment. All registered health professionals are maintaining their practising certificates.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care staff and the training coordinator interviewed and eight staff files viewed, confirm that all new staff complete an orientation programme specific to their role. A performance appraisal and competencies are carried out within 90 days of employment.  The new care manager is on track to complete all staff appraisals now due.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training continues to be well planned and co-ordinated. A new fit for purpose training room has been installed on site and a new part time training coordinator was appointed 12 months ago. There is evidence in the training attendance records and staff files sighted and in staff interviews that all staff </w:t>
      </w:r>
      <w:proofErr w:type="gramStart"/>
      <w:r>
        <w:rPr>
          <w:rStyle w:val="BodyTextChar"/>
        </w:rPr>
        <w:t>are</w:t>
      </w:r>
      <w:proofErr w:type="gramEnd"/>
      <w:r>
        <w:rPr>
          <w:rStyle w:val="BodyTextChar"/>
        </w:rPr>
        <w:t xml:space="preserve"> provided regular opportunities to attend training that is relevant and specific to the role they are employed for.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262EF4" w:rsidRDefault="00262EF4" w:rsidP="00D9700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262EF4" w:rsidRDefault="00262EF4" w:rsidP="00D9700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Staffing numbers continue to be above what is required by the service provider’s contract with the DHB in both the rest home and the secure unit. There is a RN allocated for each area from 7am to 3.45pm and from 3.30 to 12 midnight. An extra RN is always on call. The secure unit RN works until 9.30pm. Three caregivers and a diversional therapist (7am to 8pm) are in the secure unit for 22 residents from 7am to 12 midnight, and one caregiver from 12am to 7am. This provides a staff to resident ratio of 1:4. There are six caregivers and two diversional therapists in the rest home during the day, and four caregivers in the afternoon, which provides a 1:6 staff to resident ratio. Two caregivers and an EN are allocated in the rest home from 12 midnight to 7am. There is a separate nurse allocated to residents in the retirement village. In addition there is a rehabilitation assistant and general manager and clinical coordinator who are RNs with practising certificates on site Monday to Friday 8am to 5pm. There are sufficient other auxiliary staff employed for the kitchen, cleaning, laundry, maintenance and grounds and administration roles.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2"/>
        <w:rPr>
          <w:b/>
          <w:bCs/>
        </w:rPr>
      </w:pPr>
      <w:r>
        <w:rPr>
          <w:b/>
          <w:bCs/>
        </w:rPr>
        <w:t>Outcome 1.3: Continuum of Service Delivery</w:t>
      </w:r>
    </w:p>
    <w:p w:rsidR="00262EF4" w:rsidRDefault="00262EF4" w:rsidP="00D9700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62EF4" w:rsidRDefault="00262EF4" w:rsidP="00D9700B">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262EF4" w:rsidRDefault="00262EF4" w:rsidP="00D9700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Each stage of service provision (assessment, planning, provision, evaluation, review, and exit) is undertaken by a RN who is competent to perform the function. The caregivers provide most of the direct personal care, with a number of the caregivers having completed the national qualification in the care of the older person. </w:t>
      </w:r>
      <w:proofErr w:type="gramStart"/>
      <w:r>
        <w:rPr>
          <w:rStyle w:val="BodyTextChar"/>
        </w:rPr>
        <w:t>Staff have</w:t>
      </w:r>
      <w:proofErr w:type="gramEnd"/>
      <w:r>
        <w:rPr>
          <w:rStyle w:val="BodyTextChar"/>
        </w:rPr>
        <w:t xml:space="preserve"> access to ongoing education that is relevant to delivering safe resident care. Practising certificates are sighted for all staff that </w:t>
      </w:r>
      <w:proofErr w:type="gramStart"/>
      <w:r>
        <w:rPr>
          <w:rStyle w:val="BodyTextChar"/>
        </w:rPr>
        <w:t>require</w:t>
      </w:r>
      <w:proofErr w:type="gramEnd"/>
      <w:r>
        <w:rPr>
          <w:rStyle w:val="BodyTextChar"/>
        </w:rPr>
        <w:t xml:space="preserve"> them.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not yet commenced the use of the </w:t>
      </w:r>
      <w:proofErr w:type="spellStart"/>
      <w:r>
        <w:rPr>
          <w:rStyle w:val="BodyTextChar"/>
        </w:rPr>
        <w:t>interRAI</w:t>
      </w:r>
      <w:proofErr w:type="spellEnd"/>
      <w:r>
        <w:rPr>
          <w:rStyle w:val="BodyTextChar"/>
        </w:rPr>
        <w:t xml:space="preserve"> assessment, with one RN scheduled for training. The current paper based initial assessments and initial care plan covers the physical, psychosocial, spiritual and cultural needs of the resident. The initial assessment and initial care plan are developed on the day of admission, as confirmed in the six of six residents’ files reviewed. There is an initial care plan used for up to three weeks until the long term care plan is developed. The </w:t>
      </w:r>
      <w:proofErr w:type="spellStart"/>
      <w:r>
        <w:rPr>
          <w:rStyle w:val="BodyTextChar"/>
        </w:rPr>
        <w:t>Tamahere</w:t>
      </w:r>
      <w:proofErr w:type="spellEnd"/>
      <w:r>
        <w:rPr>
          <w:rStyle w:val="BodyTextChar"/>
        </w:rPr>
        <w:t xml:space="preserve"> Eventide Home and Village process for care planning includes an </w:t>
      </w:r>
      <w:proofErr w:type="spellStart"/>
      <w:r>
        <w:rPr>
          <w:rStyle w:val="BodyTextChar"/>
        </w:rPr>
        <w:t>intergrated</w:t>
      </w:r>
      <w:proofErr w:type="spellEnd"/>
      <w:r>
        <w:rPr>
          <w:rStyle w:val="BodyTextChar"/>
        </w:rPr>
        <w:t xml:space="preserve"> process, where the progress notes, assessment and care plan are incorporated. The care plans are a ‘living document’ and can be reviewed daily. The organisational time frames for the maximum period before the care plan review is three months, with care evaluation occurring at least six monthly (more frequently if there is a change in the resident’s needs). The nursing assessments are reviewed at least six monthly and when there is a change in the assessments, the care plan is updated to reflect the resident’s currents needs and required interventions.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long term care plan format identifies the goals, interventions and the evaluation of the care. The needs identified on the long term care plan include assistance with personal care agreed with the resident (and where applicable the family), based on the resident’s assessed needs. Short term care plans identify the problem, aim, solution and review to evaluate if the interventions are working. The long term care plans record those who are consulted to contribute to the care planning (</w:t>
      </w:r>
      <w:proofErr w:type="spellStart"/>
      <w:r>
        <w:rPr>
          <w:rStyle w:val="BodyTextChar"/>
        </w:rPr>
        <w:t>eg</w:t>
      </w:r>
      <w:proofErr w:type="spellEnd"/>
      <w:r>
        <w:rPr>
          <w:rStyle w:val="BodyTextChar"/>
        </w:rPr>
        <w:t xml:space="preserve">, resident, family, staff, key worker, diversional therapist, occupational therapist and physiotherapist). The six of six residents' files reviewed have the appropriate assessments, care plans and desired goals identified.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RN and clinical manager (who is also a RN) confirms that the initial assessment and initial care plan are developed on the day of admission, the long term care plan is developed within three weeks and reviewed and evaluated at least six monthly. The residents are reviewed by a general practitioner (GP) at last three monthly, when the resident is assessed as stable. The four of four residents interviewed report a high level of satisfaction with the medical coverage and feel they are able to access the GP when they require.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resident has one file which includes the multidisciplinary team input into care. A daily record of care records interventions each shift. There is verbal handover between each shift. A communication book is also maintained to record appointments. The two RNs and four caregivers report that there is an adequate handover to provide information for the continuity of care and report an excellent team approach to care.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residents and two family/whanau interviewed report high satisfaction with the care provided at the service.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 Dementia Unit:</w:t>
      </w:r>
      <w:r>
        <w:rPr>
          <w:i/>
          <w:szCs w:val="20"/>
        </w:rPr>
        <w:t xml:space="preserve">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262EF4" w:rsidRDefault="00262EF4" w:rsidP="00D9700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262EF4" w:rsidRDefault="00262EF4" w:rsidP="00D9700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adequate dressing and continence supplies to meet the needs of the residents.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of six care plans reviewed, record interventions that are consistent with the residents' assessed needs and desired goals. Observations on the day of audit indicate residents are receiving care that is consistent with the residents' needs. The four residents and two family/whanau interviewed report that the service meets the needs of the residents.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 report on interview they are aware of resident’s specific needs and notified of changes at handover.</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262EF4" w:rsidRDefault="00262EF4" w:rsidP="00D9700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Tamahere</w:t>
      </w:r>
      <w:proofErr w:type="spellEnd"/>
      <w:r>
        <w:rPr>
          <w:rStyle w:val="BodyTextChar"/>
        </w:rPr>
        <w:t xml:space="preserve"> Eventide Home and Village organisational diversional therapist oversees the activities programme and has four assistant activity coordinators. The service provides an </w:t>
      </w:r>
      <w:proofErr w:type="spellStart"/>
      <w:r>
        <w:rPr>
          <w:rStyle w:val="BodyTextChar"/>
        </w:rPr>
        <w:t>activites</w:t>
      </w:r>
      <w:proofErr w:type="spellEnd"/>
      <w:r>
        <w:rPr>
          <w:rStyle w:val="BodyTextChar"/>
        </w:rPr>
        <w:t xml:space="preserve"> programme seven days a week over twelve hours a day. The diversional therapist interviewed reports activities plans are individualised to the resident’s needs. The six of six residents' files reviewed have activities assessments and diversional therapy plans that are updated and evaluated in each resident's file at least six monthly (mostly monthly reviews are sighted) with care plan reviews and multidisciplinary reviews.</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being both rest home and dementia level of care, has some residents that are independent and participate in community activities. The planned activities are developed from resident input and are individualised to their needs, hobbies and special interests. The diversional therapist reports that they have a resident who likes gardening, and this resident has a garden at the facility, in which produce can be used at the facility. The activities assessments and plans are incorporated in to the long term care plan, as sighted in the six of six residents’ files reviewed. Evidence shows they are up to date and reflect individualised needs of the residents. The activities assessment includes social pursuits, intellectual interests, creative pursuits, physical activity, and outdoor interests. </w:t>
      </w:r>
      <w:proofErr w:type="gramStart"/>
      <w:r>
        <w:rPr>
          <w:rStyle w:val="BodyTextChar"/>
        </w:rPr>
        <w:t>Where possible residents' independence is encouraged to maintain links with family and community groups.</w:t>
      </w:r>
      <w:proofErr w:type="gramEnd"/>
      <w:r>
        <w:rPr>
          <w:rStyle w:val="BodyTextChar"/>
        </w:rPr>
        <w:t xml:space="preserve"> Residents are provided with outings on a routine basis. One to one activities are planned to meet the residents’ interests.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residents and two family members with relatives in the dementia unit interviewed report they/their relative enjoy the range and variety of planned activities. One resident did comment that they enjoy exercise programmes and reports it is their choice if they wish to attend.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the required NZ </w:t>
      </w:r>
      <w:proofErr w:type="spellStart"/>
      <w:r>
        <w:rPr>
          <w:rStyle w:val="BodyTextChar"/>
        </w:rPr>
        <w:t>Qualifiation</w:t>
      </w:r>
      <w:proofErr w:type="spellEnd"/>
      <w:r>
        <w:rPr>
          <w:rStyle w:val="BodyTextChar"/>
        </w:rPr>
        <w:t xml:space="preserve"> Authority (NZQA) units for working in the dementia unit (sighted).</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62EF4" w:rsidRDefault="00262EF4" w:rsidP="00D9700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262EF4" w:rsidRDefault="00262EF4" w:rsidP="00D9700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of six (four rest home/two dementia) care plans reviewed evidence evaluations are recorded at least six monthly by the manager (RN), with input from the GP, the resident, the family and the activities coordinator. The documented evaluations indicate the resident's progress in meeting goals, and care plans are also updated to reflect progress towards meeting goals.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Where progress is different from expected the service either updates the long term care plan or uses short term care plans for temporary changes. The six of six residents' files reviewed indicate they are updated to reflect changing needs of the resident. The four residents and two family/whanau interviewed report involvement in the evaluation process and are satisfied with the care provided.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w:t>
      </w:r>
      <w:proofErr w:type="gramStart"/>
      <w:r>
        <w:rPr>
          <w:rStyle w:val="BodyTextChar"/>
        </w:rPr>
        <w:t>contract  requirements</w:t>
      </w:r>
      <w:proofErr w:type="gramEnd"/>
      <w:r>
        <w:rPr>
          <w:rStyle w:val="BodyTextChar"/>
        </w:rPr>
        <w:t xml:space="preserve"> are met.</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262EF4" w:rsidRDefault="00262EF4" w:rsidP="00D9700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262EF4" w:rsidRDefault="00262EF4" w:rsidP="00D9700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blister pack delivery system monthly. The signing sheet that records the packs are checked for accuracy against the resident's medicine chart. A medicine reconciliation process occurs with new admissions and when the resident has been to a specialist or hospital admission. A safe system for medicine management is observed on the day of audit.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are stored in locked medicine trolleys that are secured to a wall. There is a monthly stock rotation recorded for the medicines that are not packed in the blister packs.  The controlled drugs are stored in a locked safe, two staff </w:t>
      </w:r>
      <w:proofErr w:type="gramStart"/>
      <w:r>
        <w:rPr>
          <w:rStyle w:val="BodyTextChar"/>
        </w:rPr>
        <w:t>sign</w:t>
      </w:r>
      <w:proofErr w:type="gramEnd"/>
      <w:r>
        <w:rPr>
          <w:rStyle w:val="BodyTextChar"/>
        </w:rPr>
        <w:t xml:space="preserve"> the register at each administration and a weekly stock count is undertaken. There is an additional six monthly stock count.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sixteen of sixteen medicine charts reviewed have been reviewed by the GP in the last three months and this is recorded on the medicine charts. All prescriptions sighted contain the date, medicine name, dose and time of administration. All medicine charts reviewed have each medicine individually prescribed and allergies recorded. All signing sheets are fully completed on the administration of medicines for the past four weeks.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competencies sighted for the staff designated as responsible for medicine management.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reports that there are no residents who self-administer their medicines. The service has a self-administration competency for residents who are able to self-administer their medicines.</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DHB </w:t>
      </w:r>
      <w:proofErr w:type="gramStart"/>
      <w:r>
        <w:rPr>
          <w:rStyle w:val="BodyTextChar"/>
        </w:rPr>
        <w:t>contract  requirements</w:t>
      </w:r>
      <w:proofErr w:type="gramEnd"/>
      <w:r>
        <w:rPr>
          <w:rStyle w:val="BodyTextChar"/>
        </w:rPr>
        <w:t xml:space="preserve"> are met.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262EF4" w:rsidRDefault="00262EF4" w:rsidP="00D9700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262EF4" w:rsidRDefault="00262EF4" w:rsidP="00D9700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is reviewed and approved by a registered dietitian in March 2014 as suitable for aged care residents. A nutritional profile is completed for each resident by the RN upon entry and this information is shared with the kitchen staff to ensure all needs, wants, dislikes and special diets are catered for. For example, the service provides diabetic meals and food for a resident with an allergy.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managed by the hospitality manager who employs three cooks over seven days. They are supported by four kitchen hands. Evidence is seen of all kitchen staff having completed safe food handling certificates and ongoing in house education.</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satisfaction survey are completed three monthly and any concerns are follow up and reported at resident meetings (sighted).</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2"/>
        <w:rPr>
          <w:b/>
          <w:bCs/>
        </w:rPr>
      </w:pPr>
      <w:r>
        <w:rPr>
          <w:b/>
          <w:bCs/>
        </w:rPr>
        <w:t>Outcome 1.4: Safe and Appropriate Environment</w:t>
      </w:r>
    </w:p>
    <w:p w:rsidR="00262EF4" w:rsidRDefault="00262EF4" w:rsidP="00D9700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62EF4" w:rsidRDefault="00262EF4" w:rsidP="00D9700B">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262EF4" w:rsidRDefault="00262EF4" w:rsidP="00D9700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262EF4" w:rsidRDefault="00262EF4" w:rsidP="00D9700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buildings, plant and equipment comply with regulations and legislation. The building warrant of fitness is current and expires on 23 July 2015. There have been improvements to the facility but no changes to the structure of the buildings. Changes include a reconfiguration to the main reception area, the opening of café and recreation area for all residents and families to access, newly configured offices and meeting rooms. The physical environment is appropriate to the needs of older people and identified hazards are eliminated where possible. The external areas inspected are safe for use by older people.  </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All buildings, plant, and equipment comply with legislation.</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62EF4" w:rsidRDefault="00262EF4" w:rsidP="00D9700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1"/>
      </w:pPr>
      <w:r>
        <w:t>NZS 8134.2:2008: Health and Disability Services (Restraint Minimisation and Safe Practice) Standards</w:t>
      </w:r>
    </w:p>
    <w:p w:rsidR="00262EF4" w:rsidRDefault="00262EF4" w:rsidP="00D9700B">
      <w:pPr>
        <w:pStyle w:val="Heading2"/>
        <w:rPr>
          <w:b/>
          <w:bCs/>
        </w:rPr>
      </w:pPr>
      <w:r>
        <w:rPr>
          <w:b/>
          <w:bCs/>
        </w:rPr>
        <w:t>Outcome 2.1: Restraint Minimisation</w:t>
      </w:r>
    </w:p>
    <w:p w:rsidR="00262EF4" w:rsidRDefault="00262EF4" w:rsidP="00D9700B">
      <w:pPr>
        <w:pStyle w:val="OutcomeDescription"/>
        <w:rPr>
          <w:lang w:eastAsia="en-NZ"/>
        </w:rPr>
      </w:pPr>
      <w:r>
        <w:rPr>
          <w:lang w:eastAsia="en-NZ"/>
        </w:rPr>
        <w:t>Services demonstrate that the use of restraint is actively minimised.</w:t>
      </w:r>
    </w:p>
    <w:p w:rsidR="00262EF4" w:rsidRDefault="00262EF4" w:rsidP="00D9700B">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262EF4" w:rsidRDefault="00262EF4" w:rsidP="00D9700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262EF4" w:rsidRDefault="00262EF4" w:rsidP="00D9700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is maintaining its philosophy and practice of no restraint. There are systems and processes for implementation if restraint is required. When a resident's condition deteriorates and their safety is compromised, they are reassessed for transfer to another more appropriate service as evidenced in interview with the general manager and chief executive and review of incident accident reports and staff meeting minutes. There are no voluntary enablers in use. Staff training on restraint prevention occurs regularly.</w:t>
      </w:r>
    </w:p>
    <w:p w:rsidR="00262EF4" w:rsidRDefault="00262EF4" w:rsidP="00D9700B">
      <w:pPr>
        <w:pStyle w:val="OutcomeDescription"/>
        <w:rPr>
          <w:lang w:eastAsia="en-NZ"/>
        </w:rPr>
      </w:pPr>
    </w:p>
    <w:p w:rsidR="00262EF4" w:rsidRDefault="00262EF4" w:rsidP="00D9700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62EF4" w:rsidRDefault="00262EF4" w:rsidP="00D9700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pStyle w:val="OutcomeDescription"/>
        <w:rPr>
          <w:lang w:eastAsia="en-NZ"/>
        </w:rPr>
      </w:pPr>
    </w:p>
    <w:p w:rsidR="00262EF4" w:rsidRDefault="00262EF4" w:rsidP="00D9700B">
      <w:pPr>
        <w:pStyle w:val="Heading1"/>
      </w:pPr>
      <w:r>
        <w:t>NZS 8134.3:2008: Health and Disability Services (Infection Prevention and Control) Standards</w:t>
      </w:r>
    </w:p>
    <w:p w:rsidR="00262EF4" w:rsidRPr="00D9700B" w:rsidRDefault="00262EF4" w:rsidP="00D9700B">
      <w:pPr>
        <w:pStyle w:val="Heading4"/>
        <w:rPr>
          <w:rStyle w:val="Heading4Char"/>
          <w:b/>
          <w:iCs/>
        </w:rPr>
      </w:pPr>
      <w:bookmarkStart w:id="11" w:name="_GoBack"/>
      <w:r w:rsidRPr="00D9700B">
        <w:lastRenderedPageBreak/>
        <w:t>Standard 3.5: Surveillance</w:t>
      </w:r>
      <w:r w:rsidRPr="00D9700B">
        <w:rPr>
          <w:rStyle w:val="Heading4Char"/>
          <w:b/>
          <w:iCs/>
        </w:rPr>
        <w:t xml:space="preserve"> (</w:t>
      </w:r>
      <w:proofErr w:type="gramStart"/>
      <w:r w:rsidRPr="00D9700B">
        <w:t>HDS(</w:t>
      </w:r>
      <w:proofErr w:type="gramEnd"/>
      <w:r w:rsidRPr="00D9700B">
        <w:t>IPC)S.2008:3.5)</w:t>
      </w:r>
    </w:p>
    <w:bookmarkEnd w:id="11"/>
    <w:p w:rsidR="00262EF4" w:rsidRDefault="00262EF4" w:rsidP="00D9700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262EF4" w:rsidRDefault="00262EF4" w:rsidP="00D9700B">
      <w:pPr>
        <w:keepNext/>
        <w:tabs>
          <w:tab w:val="left" w:pos="3546"/>
        </w:tabs>
        <w:spacing w:after="120"/>
        <w:ind w:left="0"/>
        <w:rPr>
          <w:rFonts w:cstheme="minorBidi"/>
          <w:sz w:val="20"/>
          <w:szCs w:val="20"/>
        </w:rPr>
      </w:pP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262EF4" w:rsidRDefault="00262EF4" w:rsidP="00D9700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data is collected on urinary tract infections, chest infections, wound infections, eye and ear infections and multi-resistant organisms. The monthly report of collected data is provided to senior management and presented at quality and staff meetings. Infection control data is included in the quality audit programme and the data is benchmarked with an external agency. There is a quarterly quality management meeting that is overseen by an external consultant in infection prevention and control (minutes sighted), where the data is reviewed and analysed. </w:t>
      </w:r>
    </w:p>
    <w:p w:rsidR="00262EF4" w:rsidRDefault="00262EF4" w:rsidP="00D9700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care staff members are responsible for the reporting of suspected infections to the infection control co-ordinator.  The infection control co-ordinator is responsible for ensuring appropriate action, notification and follow-up is undertaken.</w:t>
      </w:r>
    </w:p>
    <w:p w:rsidR="00262EF4" w:rsidRDefault="00262EF4" w:rsidP="00D9700B">
      <w:pPr>
        <w:ind w:left="0"/>
        <w:rPr>
          <w:lang w:eastAsia="en-NZ"/>
        </w:rPr>
      </w:pPr>
    </w:p>
    <w:p w:rsidR="00262EF4" w:rsidRDefault="00262EF4" w:rsidP="00D9700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62EF4" w:rsidRDefault="00262EF4" w:rsidP="00D9700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ind w:left="0"/>
        <w:rPr>
          <w:lang w:eastAsia="en-NZ"/>
        </w:rPr>
      </w:pPr>
    </w:p>
    <w:p w:rsidR="00262EF4" w:rsidRDefault="00262EF4" w:rsidP="00D9700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62EF4" w:rsidRDefault="00262EF4" w:rsidP="00D9700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262EF4" w:rsidRDefault="00262EF4" w:rsidP="00D9700B">
      <w:pPr>
        <w:pStyle w:val="BodyText"/>
        <w:pBdr>
          <w:top w:val="single" w:sz="2" w:space="1" w:color="auto"/>
          <w:left w:val="single" w:sz="2" w:space="4" w:color="auto"/>
          <w:bottom w:val="single" w:sz="2" w:space="1" w:color="auto"/>
          <w:right w:val="single" w:sz="2" w:space="4" w:color="auto"/>
        </w:pBdr>
        <w:spacing w:after="120"/>
        <w:rPr>
          <w:rStyle w:val="BodyTextChar"/>
        </w:rPr>
      </w:pPr>
    </w:p>
    <w:p w:rsidR="00262EF4" w:rsidRDefault="00262EF4" w:rsidP="00D9700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262EF4" w:rsidRDefault="00262EF4" w:rsidP="00D9700B">
      <w:pPr>
        <w:ind w:left="0"/>
        <w:rPr>
          <w:lang w:eastAsia="en-NZ"/>
        </w:rPr>
      </w:pPr>
    </w:p>
    <w:p w:rsidR="00262EF4" w:rsidRDefault="00262EF4" w:rsidP="00D9700B">
      <w:pPr>
        <w:ind w:left="0"/>
        <w:rPr>
          <w:lang w:eastAsia="en-NZ"/>
        </w:rPr>
      </w:pPr>
    </w:p>
    <w:p w:rsidR="00262EF4" w:rsidRDefault="00262EF4" w:rsidP="00D9700B">
      <w:pPr>
        <w:ind w:left="0"/>
      </w:pPr>
    </w:p>
    <w:p w:rsidR="008F484E" w:rsidRDefault="00D9700B" w:rsidP="00D9700B">
      <w:pPr>
        <w:pStyle w:val="Heading2"/>
        <w:rPr>
          <w:sz w:val="24"/>
        </w:rPr>
      </w:pPr>
    </w:p>
    <w:sectPr w:rsidR="008F484E" w:rsidSect="00262E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75" w:rsidRDefault="00506FF5">
      <w:pPr>
        <w:spacing w:after="0"/>
      </w:pPr>
      <w:r>
        <w:separator/>
      </w:r>
    </w:p>
  </w:endnote>
  <w:endnote w:type="continuationSeparator" w:id="0">
    <w:p w:rsidR="00174375" w:rsidRDefault="00506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75" w:rsidRDefault="00506FF5">
      <w:pPr>
        <w:spacing w:after="0"/>
      </w:pPr>
      <w:r>
        <w:separator/>
      </w:r>
    </w:p>
  </w:footnote>
  <w:footnote w:type="continuationSeparator" w:id="0">
    <w:p w:rsidR="00174375" w:rsidRDefault="00506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97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E70A07A">
      <w:numFmt w:val="bullet"/>
      <w:lvlText w:val="-"/>
      <w:lvlJc w:val="left"/>
      <w:pPr>
        <w:tabs>
          <w:tab w:val="num" w:pos="717"/>
        </w:tabs>
        <w:ind w:left="717" w:hanging="360"/>
      </w:pPr>
      <w:rPr>
        <w:rFonts w:ascii="Calibri" w:eastAsia="Calibri" w:hAnsi="Calibri" w:cs="Times New Roman" w:hint="default"/>
      </w:rPr>
    </w:lvl>
    <w:lvl w:ilvl="1" w:tplc="F3D0281A" w:tentative="1">
      <w:start w:val="1"/>
      <w:numFmt w:val="bullet"/>
      <w:lvlText w:val="o"/>
      <w:lvlJc w:val="left"/>
      <w:pPr>
        <w:tabs>
          <w:tab w:val="num" w:pos="1437"/>
        </w:tabs>
        <w:ind w:left="1437" w:hanging="360"/>
      </w:pPr>
      <w:rPr>
        <w:rFonts w:ascii="Courier New" w:hAnsi="Courier New" w:cs="Courier New" w:hint="default"/>
      </w:rPr>
    </w:lvl>
    <w:lvl w:ilvl="2" w:tplc="BFB87268" w:tentative="1">
      <w:start w:val="1"/>
      <w:numFmt w:val="bullet"/>
      <w:lvlText w:val=""/>
      <w:lvlJc w:val="left"/>
      <w:pPr>
        <w:tabs>
          <w:tab w:val="num" w:pos="2157"/>
        </w:tabs>
        <w:ind w:left="2157" w:hanging="360"/>
      </w:pPr>
      <w:rPr>
        <w:rFonts w:ascii="Wingdings" w:hAnsi="Wingdings" w:hint="default"/>
      </w:rPr>
    </w:lvl>
    <w:lvl w:ilvl="3" w:tplc="630AF728" w:tentative="1">
      <w:start w:val="1"/>
      <w:numFmt w:val="bullet"/>
      <w:lvlText w:val=""/>
      <w:lvlJc w:val="left"/>
      <w:pPr>
        <w:tabs>
          <w:tab w:val="num" w:pos="2877"/>
        </w:tabs>
        <w:ind w:left="2877" w:hanging="360"/>
      </w:pPr>
      <w:rPr>
        <w:rFonts w:ascii="Symbol" w:hAnsi="Symbol" w:hint="default"/>
      </w:rPr>
    </w:lvl>
    <w:lvl w:ilvl="4" w:tplc="84205AAE" w:tentative="1">
      <w:start w:val="1"/>
      <w:numFmt w:val="bullet"/>
      <w:lvlText w:val="o"/>
      <w:lvlJc w:val="left"/>
      <w:pPr>
        <w:tabs>
          <w:tab w:val="num" w:pos="3597"/>
        </w:tabs>
        <w:ind w:left="3597" w:hanging="360"/>
      </w:pPr>
      <w:rPr>
        <w:rFonts w:ascii="Courier New" w:hAnsi="Courier New" w:cs="Courier New" w:hint="default"/>
      </w:rPr>
    </w:lvl>
    <w:lvl w:ilvl="5" w:tplc="62D01FF4" w:tentative="1">
      <w:start w:val="1"/>
      <w:numFmt w:val="bullet"/>
      <w:lvlText w:val=""/>
      <w:lvlJc w:val="left"/>
      <w:pPr>
        <w:tabs>
          <w:tab w:val="num" w:pos="4317"/>
        </w:tabs>
        <w:ind w:left="4317" w:hanging="360"/>
      </w:pPr>
      <w:rPr>
        <w:rFonts w:ascii="Wingdings" w:hAnsi="Wingdings" w:hint="default"/>
      </w:rPr>
    </w:lvl>
    <w:lvl w:ilvl="6" w:tplc="51826B0E" w:tentative="1">
      <w:start w:val="1"/>
      <w:numFmt w:val="bullet"/>
      <w:lvlText w:val=""/>
      <w:lvlJc w:val="left"/>
      <w:pPr>
        <w:tabs>
          <w:tab w:val="num" w:pos="5037"/>
        </w:tabs>
        <w:ind w:left="5037" w:hanging="360"/>
      </w:pPr>
      <w:rPr>
        <w:rFonts w:ascii="Symbol" w:hAnsi="Symbol" w:hint="default"/>
      </w:rPr>
    </w:lvl>
    <w:lvl w:ilvl="7" w:tplc="692A0906" w:tentative="1">
      <w:start w:val="1"/>
      <w:numFmt w:val="bullet"/>
      <w:lvlText w:val="o"/>
      <w:lvlJc w:val="left"/>
      <w:pPr>
        <w:tabs>
          <w:tab w:val="num" w:pos="5757"/>
        </w:tabs>
        <w:ind w:left="5757" w:hanging="360"/>
      </w:pPr>
      <w:rPr>
        <w:rFonts w:ascii="Courier New" w:hAnsi="Courier New" w:cs="Courier New" w:hint="default"/>
      </w:rPr>
    </w:lvl>
    <w:lvl w:ilvl="8" w:tplc="86142B7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B7E2CCE">
      <w:start w:val="1"/>
      <w:numFmt w:val="bullet"/>
      <w:lvlText w:val=""/>
      <w:lvlJc w:val="left"/>
      <w:pPr>
        <w:ind w:left="360" w:hanging="360"/>
      </w:pPr>
      <w:rPr>
        <w:rFonts w:ascii="Symbol" w:hAnsi="Symbol" w:hint="default"/>
      </w:rPr>
    </w:lvl>
    <w:lvl w:ilvl="1" w:tplc="63342560" w:tentative="1">
      <w:start w:val="1"/>
      <w:numFmt w:val="bullet"/>
      <w:lvlText w:val="o"/>
      <w:lvlJc w:val="left"/>
      <w:pPr>
        <w:ind w:left="1080" w:hanging="360"/>
      </w:pPr>
      <w:rPr>
        <w:rFonts w:ascii="Courier New" w:hAnsi="Courier New" w:cs="Courier New" w:hint="default"/>
      </w:rPr>
    </w:lvl>
    <w:lvl w:ilvl="2" w:tplc="25B04500" w:tentative="1">
      <w:start w:val="1"/>
      <w:numFmt w:val="bullet"/>
      <w:lvlText w:val=""/>
      <w:lvlJc w:val="left"/>
      <w:pPr>
        <w:ind w:left="1800" w:hanging="360"/>
      </w:pPr>
      <w:rPr>
        <w:rFonts w:ascii="Wingdings" w:hAnsi="Wingdings" w:hint="default"/>
      </w:rPr>
    </w:lvl>
    <w:lvl w:ilvl="3" w:tplc="62FE2C70" w:tentative="1">
      <w:start w:val="1"/>
      <w:numFmt w:val="bullet"/>
      <w:lvlText w:val=""/>
      <w:lvlJc w:val="left"/>
      <w:pPr>
        <w:ind w:left="2520" w:hanging="360"/>
      </w:pPr>
      <w:rPr>
        <w:rFonts w:ascii="Symbol" w:hAnsi="Symbol" w:hint="default"/>
      </w:rPr>
    </w:lvl>
    <w:lvl w:ilvl="4" w:tplc="4F0E52E0" w:tentative="1">
      <w:start w:val="1"/>
      <w:numFmt w:val="bullet"/>
      <w:lvlText w:val="o"/>
      <w:lvlJc w:val="left"/>
      <w:pPr>
        <w:ind w:left="3240" w:hanging="360"/>
      </w:pPr>
      <w:rPr>
        <w:rFonts w:ascii="Courier New" w:hAnsi="Courier New" w:cs="Courier New" w:hint="default"/>
      </w:rPr>
    </w:lvl>
    <w:lvl w:ilvl="5" w:tplc="DB4A3BB4" w:tentative="1">
      <w:start w:val="1"/>
      <w:numFmt w:val="bullet"/>
      <w:lvlText w:val=""/>
      <w:lvlJc w:val="left"/>
      <w:pPr>
        <w:ind w:left="3960" w:hanging="360"/>
      </w:pPr>
      <w:rPr>
        <w:rFonts w:ascii="Wingdings" w:hAnsi="Wingdings" w:hint="default"/>
      </w:rPr>
    </w:lvl>
    <w:lvl w:ilvl="6" w:tplc="D8781FCE" w:tentative="1">
      <w:start w:val="1"/>
      <w:numFmt w:val="bullet"/>
      <w:lvlText w:val=""/>
      <w:lvlJc w:val="left"/>
      <w:pPr>
        <w:ind w:left="4680" w:hanging="360"/>
      </w:pPr>
      <w:rPr>
        <w:rFonts w:ascii="Symbol" w:hAnsi="Symbol" w:hint="default"/>
      </w:rPr>
    </w:lvl>
    <w:lvl w:ilvl="7" w:tplc="72605342" w:tentative="1">
      <w:start w:val="1"/>
      <w:numFmt w:val="bullet"/>
      <w:lvlText w:val="o"/>
      <w:lvlJc w:val="left"/>
      <w:pPr>
        <w:ind w:left="5400" w:hanging="360"/>
      </w:pPr>
      <w:rPr>
        <w:rFonts w:ascii="Courier New" w:hAnsi="Courier New" w:cs="Courier New" w:hint="default"/>
      </w:rPr>
    </w:lvl>
    <w:lvl w:ilvl="8" w:tplc="6A6872B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64A897E">
      <w:start w:val="1"/>
      <w:numFmt w:val="bullet"/>
      <w:lvlText w:val=""/>
      <w:lvlJc w:val="left"/>
      <w:pPr>
        <w:ind w:left="1077" w:hanging="360"/>
      </w:pPr>
      <w:rPr>
        <w:rFonts w:ascii="Symbol" w:hAnsi="Symbol" w:hint="default"/>
      </w:rPr>
    </w:lvl>
    <w:lvl w:ilvl="1" w:tplc="0AB64B96" w:tentative="1">
      <w:start w:val="1"/>
      <w:numFmt w:val="bullet"/>
      <w:lvlText w:val="o"/>
      <w:lvlJc w:val="left"/>
      <w:pPr>
        <w:ind w:left="1797" w:hanging="360"/>
      </w:pPr>
      <w:rPr>
        <w:rFonts w:ascii="Courier New" w:hAnsi="Courier New" w:cs="Courier New" w:hint="default"/>
      </w:rPr>
    </w:lvl>
    <w:lvl w:ilvl="2" w:tplc="23969E52" w:tentative="1">
      <w:start w:val="1"/>
      <w:numFmt w:val="bullet"/>
      <w:lvlText w:val=""/>
      <w:lvlJc w:val="left"/>
      <w:pPr>
        <w:ind w:left="2517" w:hanging="360"/>
      </w:pPr>
      <w:rPr>
        <w:rFonts w:ascii="Wingdings" w:hAnsi="Wingdings" w:hint="default"/>
      </w:rPr>
    </w:lvl>
    <w:lvl w:ilvl="3" w:tplc="3CCCDBFC" w:tentative="1">
      <w:start w:val="1"/>
      <w:numFmt w:val="bullet"/>
      <w:lvlText w:val=""/>
      <w:lvlJc w:val="left"/>
      <w:pPr>
        <w:ind w:left="3237" w:hanging="360"/>
      </w:pPr>
      <w:rPr>
        <w:rFonts w:ascii="Symbol" w:hAnsi="Symbol" w:hint="default"/>
      </w:rPr>
    </w:lvl>
    <w:lvl w:ilvl="4" w:tplc="D7603A10" w:tentative="1">
      <w:start w:val="1"/>
      <w:numFmt w:val="bullet"/>
      <w:lvlText w:val="o"/>
      <w:lvlJc w:val="left"/>
      <w:pPr>
        <w:ind w:left="3957" w:hanging="360"/>
      </w:pPr>
      <w:rPr>
        <w:rFonts w:ascii="Courier New" w:hAnsi="Courier New" w:cs="Courier New" w:hint="default"/>
      </w:rPr>
    </w:lvl>
    <w:lvl w:ilvl="5" w:tplc="D3A6442A" w:tentative="1">
      <w:start w:val="1"/>
      <w:numFmt w:val="bullet"/>
      <w:lvlText w:val=""/>
      <w:lvlJc w:val="left"/>
      <w:pPr>
        <w:ind w:left="4677" w:hanging="360"/>
      </w:pPr>
      <w:rPr>
        <w:rFonts w:ascii="Wingdings" w:hAnsi="Wingdings" w:hint="default"/>
      </w:rPr>
    </w:lvl>
    <w:lvl w:ilvl="6" w:tplc="70BC5BF6" w:tentative="1">
      <w:start w:val="1"/>
      <w:numFmt w:val="bullet"/>
      <w:lvlText w:val=""/>
      <w:lvlJc w:val="left"/>
      <w:pPr>
        <w:ind w:left="5397" w:hanging="360"/>
      </w:pPr>
      <w:rPr>
        <w:rFonts w:ascii="Symbol" w:hAnsi="Symbol" w:hint="default"/>
      </w:rPr>
    </w:lvl>
    <w:lvl w:ilvl="7" w:tplc="67049872" w:tentative="1">
      <w:start w:val="1"/>
      <w:numFmt w:val="bullet"/>
      <w:lvlText w:val="o"/>
      <w:lvlJc w:val="left"/>
      <w:pPr>
        <w:ind w:left="6117" w:hanging="360"/>
      </w:pPr>
      <w:rPr>
        <w:rFonts w:ascii="Courier New" w:hAnsi="Courier New" w:cs="Courier New" w:hint="default"/>
      </w:rPr>
    </w:lvl>
    <w:lvl w:ilvl="8" w:tplc="C616BB2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BEC0280">
      <w:start w:val="1"/>
      <w:numFmt w:val="bullet"/>
      <w:lvlText w:val=""/>
      <w:lvlJc w:val="left"/>
      <w:pPr>
        <w:ind w:left="1077" w:hanging="360"/>
      </w:pPr>
      <w:rPr>
        <w:rFonts w:ascii="Symbol" w:hAnsi="Symbol" w:hint="default"/>
      </w:rPr>
    </w:lvl>
    <w:lvl w:ilvl="1" w:tplc="56DA3BEE" w:tentative="1">
      <w:start w:val="1"/>
      <w:numFmt w:val="bullet"/>
      <w:lvlText w:val="o"/>
      <w:lvlJc w:val="left"/>
      <w:pPr>
        <w:ind w:left="1797" w:hanging="360"/>
      </w:pPr>
      <w:rPr>
        <w:rFonts w:ascii="Courier New" w:hAnsi="Courier New" w:cs="Courier New" w:hint="default"/>
      </w:rPr>
    </w:lvl>
    <w:lvl w:ilvl="2" w:tplc="705AA7A2" w:tentative="1">
      <w:start w:val="1"/>
      <w:numFmt w:val="bullet"/>
      <w:lvlText w:val=""/>
      <w:lvlJc w:val="left"/>
      <w:pPr>
        <w:ind w:left="2517" w:hanging="360"/>
      </w:pPr>
      <w:rPr>
        <w:rFonts w:ascii="Wingdings" w:hAnsi="Wingdings" w:hint="default"/>
      </w:rPr>
    </w:lvl>
    <w:lvl w:ilvl="3" w:tplc="6172DFC4" w:tentative="1">
      <w:start w:val="1"/>
      <w:numFmt w:val="bullet"/>
      <w:lvlText w:val=""/>
      <w:lvlJc w:val="left"/>
      <w:pPr>
        <w:ind w:left="3237" w:hanging="360"/>
      </w:pPr>
      <w:rPr>
        <w:rFonts w:ascii="Symbol" w:hAnsi="Symbol" w:hint="default"/>
      </w:rPr>
    </w:lvl>
    <w:lvl w:ilvl="4" w:tplc="05AAB966" w:tentative="1">
      <w:start w:val="1"/>
      <w:numFmt w:val="bullet"/>
      <w:lvlText w:val="o"/>
      <w:lvlJc w:val="left"/>
      <w:pPr>
        <w:ind w:left="3957" w:hanging="360"/>
      </w:pPr>
      <w:rPr>
        <w:rFonts w:ascii="Courier New" w:hAnsi="Courier New" w:cs="Courier New" w:hint="default"/>
      </w:rPr>
    </w:lvl>
    <w:lvl w:ilvl="5" w:tplc="FFA4FD68" w:tentative="1">
      <w:start w:val="1"/>
      <w:numFmt w:val="bullet"/>
      <w:lvlText w:val=""/>
      <w:lvlJc w:val="left"/>
      <w:pPr>
        <w:ind w:left="4677" w:hanging="360"/>
      </w:pPr>
      <w:rPr>
        <w:rFonts w:ascii="Wingdings" w:hAnsi="Wingdings" w:hint="default"/>
      </w:rPr>
    </w:lvl>
    <w:lvl w:ilvl="6" w:tplc="285CA098" w:tentative="1">
      <w:start w:val="1"/>
      <w:numFmt w:val="bullet"/>
      <w:lvlText w:val=""/>
      <w:lvlJc w:val="left"/>
      <w:pPr>
        <w:ind w:left="5397" w:hanging="360"/>
      </w:pPr>
      <w:rPr>
        <w:rFonts w:ascii="Symbol" w:hAnsi="Symbol" w:hint="default"/>
      </w:rPr>
    </w:lvl>
    <w:lvl w:ilvl="7" w:tplc="99026D16" w:tentative="1">
      <w:start w:val="1"/>
      <w:numFmt w:val="bullet"/>
      <w:lvlText w:val="o"/>
      <w:lvlJc w:val="left"/>
      <w:pPr>
        <w:ind w:left="6117" w:hanging="360"/>
      </w:pPr>
      <w:rPr>
        <w:rFonts w:ascii="Courier New" w:hAnsi="Courier New" w:cs="Courier New" w:hint="default"/>
      </w:rPr>
    </w:lvl>
    <w:lvl w:ilvl="8" w:tplc="839458E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94431B2">
      <w:start w:val="1"/>
      <w:numFmt w:val="bullet"/>
      <w:lvlText w:val="–"/>
      <w:lvlJc w:val="left"/>
      <w:pPr>
        <w:tabs>
          <w:tab w:val="num" w:pos="720"/>
        </w:tabs>
        <w:ind w:left="720" w:hanging="360"/>
      </w:pPr>
      <w:rPr>
        <w:rFonts w:ascii="Times New Roman" w:hAnsi="Times New Roman" w:hint="default"/>
      </w:rPr>
    </w:lvl>
    <w:lvl w:ilvl="1" w:tplc="E20EEDB4">
      <w:start w:val="1"/>
      <w:numFmt w:val="bullet"/>
      <w:lvlText w:val="–"/>
      <w:lvlJc w:val="left"/>
      <w:pPr>
        <w:tabs>
          <w:tab w:val="num" w:pos="1440"/>
        </w:tabs>
        <w:ind w:left="1440" w:hanging="360"/>
      </w:pPr>
      <w:rPr>
        <w:rFonts w:ascii="Times New Roman" w:hAnsi="Times New Roman" w:hint="default"/>
      </w:rPr>
    </w:lvl>
    <w:lvl w:ilvl="2" w:tplc="971EF0CC" w:tentative="1">
      <w:start w:val="1"/>
      <w:numFmt w:val="bullet"/>
      <w:lvlText w:val="–"/>
      <w:lvlJc w:val="left"/>
      <w:pPr>
        <w:tabs>
          <w:tab w:val="num" w:pos="2160"/>
        </w:tabs>
        <w:ind w:left="2160" w:hanging="360"/>
      </w:pPr>
      <w:rPr>
        <w:rFonts w:ascii="Times New Roman" w:hAnsi="Times New Roman" w:hint="default"/>
      </w:rPr>
    </w:lvl>
    <w:lvl w:ilvl="3" w:tplc="598A8CF6" w:tentative="1">
      <w:start w:val="1"/>
      <w:numFmt w:val="bullet"/>
      <w:lvlText w:val="–"/>
      <w:lvlJc w:val="left"/>
      <w:pPr>
        <w:tabs>
          <w:tab w:val="num" w:pos="2880"/>
        </w:tabs>
        <w:ind w:left="2880" w:hanging="360"/>
      </w:pPr>
      <w:rPr>
        <w:rFonts w:ascii="Times New Roman" w:hAnsi="Times New Roman" w:hint="default"/>
      </w:rPr>
    </w:lvl>
    <w:lvl w:ilvl="4" w:tplc="21B20572" w:tentative="1">
      <w:start w:val="1"/>
      <w:numFmt w:val="bullet"/>
      <w:lvlText w:val="–"/>
      <w:lvlJc w:val="left"/>
      <w:pPr>
        <w:tabs>
          <w:tab w:val="num" w:pos="3600"/>
        </w:tabs>
        <w:ind w:left="3600" w:hanging="360"/>
      </w:pPr>
      <w:rPr>
        <w:rFonts w:ascii="Times New Roman" w:hAnsi="Times New Roman" w:hint="default"/>
      </w:rPr>
    </w:lvl>
    <w:lvl w:ilvl="5" w:tplc="404AB9AE" w:tentative="1">
      <w:start w:val="1"/>
      <w:numFmt w:val="bullet"/>
      <w:lvlText w:val="–"/>
      <w:lvlJc w:val="left"/>
      <w:pPr>
        <w:tabs>
          <w:tab w:val="num" w:pos="4320"/>
        </w:tabs>
        <w:ind w:left="4320" w:hanging="360"/>
      </w:pPr>
      <w:rPr>
        <w:rFonts w:ascii="Times New Roman" w:hAnsi="Times New Roman" w:hint="default"/>
      </w:rPr>
    </w:lvl>
    <w:lvl w:ilvl="6" w:tplc="D6841FBC" w:tentative="1">
      <w:start w:val="1"/>
      <w:numFmt w:val="bullet"/>
      <w:lvlText w:val="–"/>
      <w:lvlJc w:val="left"/>
      <w:pPr>
        <w:tabs>
          <w:tab w:val="num" w:pos="5040"/>
        </w:tabs>
        <w:ind w:left="5040" w:hanging="360"/>
      </w:pPr>
      <w:rPr>
        <w:rFonts w:ascii="Times New Roman" w:hAnsi="Times New Roman" w:hint="default"/>
      </w:rPr>
    </w:lvl>
    <w:lvl w:ilvl="7" w:tplc="AFA025B0" w:tentative="1">
      <w:start w:val="1"/>
      <w:numFmt w:val="bullet"/>
      <w:lvlText w:val="–"/>
      <w:lvlJc w:val="left"/>
      <w:pPr>
        <w:tabs>
          <w:tab w:val="num" w:pos="5760"/>
        </w:tabs>
        <w:ind w:left="5760" w:hanging="360"/>
      </w:pPr>
      <w:rPr>
        <w:rFonts w:ascii="Times New Roman" w:hAnsi="Times New Roman" w:hint="default"/>
      </w:rPr>
    </w:lvl>
    <w:lvl w:ilvl="8" w:tplc="59208A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F0C9A86">
      <w:start w:val="1"/>
      <w:numFmt w:val="bullet"/>
      <w:lvlText w:val=""/>
      <w:lvlJc w:val="left"/>
      <w:pPr>
        <w:ind w:left="1080" w:hanging="360"/>
      </w:pPr>
      <w:rPr>
        <w:rFonts w:ascii="Symbol" w:hAnsi="Symbol" w:hint="default"/>
      </w:rPr>
    </w:lvl>
    <w:lvl w:ilvl="1" w:tplc="B516A74A" w:tentative="1">
      <w:start w:val="1"/>
      <w:numFmt w:val="bullet"/>
      <w:lvlText w:val="o"/>
      <w:lvlJc w:val="left"/>
      <w:pPr>
        <w:ind w:left="1800" w:hanging="360"/>
      </w:pPr>
      <w:rPr>
        <w:rFonts w:ascii="Courier New" w:hAnsi="Courier New" w:cs="Courier New" w:hint="default"/>
      </w:rPr>
    </w:lvl>
    <w:lvl w:ilvl="2" w:tplc="320EC916" w:tentative="1">
      <w:start w:val="1"/>
      <w:numFmt w:val="bullet"/>
      <w:lvlText w:val=""/>
      <w:lvlJc w:val="left"/>
      <w:pPr>
        <w:ind w:left="2520" w:hanging="360"/>
      </w:pPr>
      <w:rPr>
        <w:rFonts w:ascii="Wingdings" w:hAnsi="Wingdings" w:hint="default"/>
      </w:rPr>
    </w:lvl>
    <w:lvl w:ilvl="3" w:tplc="E664140C" w:tentative="1">
      <w:start w:val="1"/>
      <w:numFmt w:val="bullet"/>
      <w:lvlText w:val=""/>
      <w:lvlJc w:val="left"/>
      <w:pPr>
        <w:ind w:left="3240" w:hanging="360"/>
      </w:pPr>
      <w:rPr>
        <w:rFonts w:ascii="Symbol" w:hAnsi="Symbol" w:hint="default"/>
      </w:rPr>
    </w:lvl>
    <w:lvl w:ilvl="4" w:tplc="6FF68B0E" w:tentative="1">
      <w:start w:val="1"/>
      <w:numFmt w:val="bullet"/>
      <w:lvlText w:val="o"/>
      <w:lvlJc w:val="left"/>
      <w:pPr>
        <w:ind w:left="3960" w:hanging="360"/>
      </w:pPr>
      <w:rPr>
        <w:rFonts w:ascii="Courier New" w:hAnsi="Courier New" w:cs="Courier New" w:hint="default"/>
      </w:rPr>
    </w:lvl>
    <w:lvl w:ilvl="5" w:tplc="321E3782" w:tentative="1">
      <w:start w:val="1"/>
      <w:numFmt w:val="bullet"/>
      <w:lvlText w:val=""/>
      <w:lvlJc w:val="left"/>
      <w:pPr>
        <w:ind w:left="4680" w:hanging="360"/>
      </w:pPr>
      <w:rPr>
        <w:rFonts w:ascii="Wingdings" w:hAnsi="Wingdings" w:hint="default"/>
      </w:rPr>
    </w:lvl>
    <w:lvl w:ilvl="6" w:tplc="05C22704" w:tentative="1">
      <w:start w:val="1"/>
      <w:numFmt w:val="bullet"/>
      <w:lvlText w:val=""/>
      <w:lvlJc w:val="left"/>
      <w:pPr>
        <w:ind w:left="5400" w:hanging="360"/>
      </w:pPr>
      <w:rPr>
        <w:rFonts w:ascii="Symbol" w:hAnsi="Symbol" w:hint="default"/>
      </w:rPr>
    </w:lvl>
    <w:lvl w:ilvl="7" w:tplc="14CE7A56" w:tentative="1">
      <w:start w:val="1"/>
      <w:numFmt w:val="bullet"/>
      <w:lvlText w:val="o"/>
      <w:lvlJc w:val="left"/>
      <w:pPr>
        <w:ind w:left="6120" w:hanging="360"/>
      </w:pPr>
      <w:rPr>
        <w:rFonts w:ascii="Courier New" w:hAnsi="Courier New" w:cs="Courier New" w:hint="default"/>
      </w:rPr>
    </w:lvl>
    <w:lvl w:ilvl="8" w:tplc="AD18F4D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97678A8">
      <w:start w:val="1"/>
      <w:numFmt w:val="bullet"/>
      <w:lvlText w:val=""/>
      <w:lvlJc w:val="left"/>
      <w:pPr>
        <w:tabs>
          <w:tab w:val="num" w:pos="360"/>
        </w:tabs>
        <w:ind w:left="360" w:hanging="360"/>
      </w:pPr>
      <w:rPr>
        <w:rFonts w:ascii="Symbol" w:hAnsi="Symbol" w:hint="default"/>
      </w:rPr>
    </w:lvl>
    <w:lvl w:ilvl="1" w:tplc="252EA6F2" w:tentative="1">
      <w:start w:val="1"/>
      <w:numFmt w:val="bullet"/>
      <w:lvlText w:val="o"/>
      <w:lvlJc w:val="left"/>
      <w:pPr>
        <w:tabs>
          <w:tab w:val="num" w:pos="1080"/>
        </w:tabs>
        <w:ind w:left="1080" w:hanging="360"/>
      </w:pPr>
      <w:rPr>
        <w:rFonts w:ascii="Courier New" w:hAnsi="Courier New" w:cs="Courier New" w:hint="default"/>
      </w:rPr>
    </w:lvl>
    <w:lvl w:ilvl="2" w:tplc="1A269DAE" w:tentative="1">
      <w:start w:val="1"/>
      <w:numFmt w:val="bullet"/>
      <w:lvlText w:val=""/>
      <w:lvlJc w:val="left"/>
      <w:pPr>
        <w:tabs>
          <w:tab w:val="num" w:pos="1800"/>
        </w:tabs>
        <w:ind w:left="1800" w:hanging="360"/>
      </w:pPr>
      <w:rPr>
        <w:rFonts w:ascii="Wingdings" w:hAnsi="Wingdings" w:hint="default"/>
      </w:rPr>
    </w:lvl>
    <w:lvl w:ilvl="3" w:tplc="918E9872" w:tentative="1">
      <w:start w:val="1"/>
      <w:numFmt w:val="bullet"/>
      <w:lvlText w:val=""/>
      <w:lvlJc w:val="left"/>
      <w:pPr>
        <w:tabs>
          <w:tab w:val="num" w:pos="2520"/>
        </w:tabs>
        <w:ind w:left="2520" w:hanging="360"/>
      </w:pPr>
      <w:rPr>
        <w:rFonts w:ascii="Symbol" w:hAnsi="Symbol" w:hint="default"/>
      </w:rPr>
    </w:lvl>
    <w:lvl w:ilvl="4" w:tplc="D6E0E3C8" w:tentative="1">
      <w:start w:val="1"/>
      <w:numFmt w:val="bullet"/>
      <w:lvlText w:val="o"/>
      <w:lvlJc w:val="left"/>
      <w:pPr>
        <w:tabs>
          <w:tab w:val="num" w:pos="3240"/>
        </w:tabs>
        <w:ind w:left="3240" w:hanging="360"/>
      </w:pPr>
      <w:rPr>
        <w:rFonts w:ascii="Courier New" w:hAnsi="Courier New" w:cs="Courier New" w:hint="default"/>
      </w:rPr>
    </w:lvl>
    <w:lvl w:ilvl="5" w:tplc="2BBAF6A4" w:tentative="1">
      <w:start w:val="1"/>
      <w:numFmt w:val="bullet"/>
      <w:lvlText w:val=""/>
      <w:lvlJc w:val="left"/>
      <w:pPr>
        <w:tabs>
          <w:tab w:val="num" w:pos="3960"/>
        </w:tabs>
        <w:ind w:left="3960" w:hanging="360"/>
      </w:pPr>
      <w:rPr>
        <w:rFonts w:ascii="Wingdings" w:hAnsi="Wingdings" w:hint="default"/>
      </w:rPr>
    </w:lvl>
    <w:lvl w:ilvl="6" w:tplc="75444C88" w:tentative="1">
      <w:start w:val="1"/>
      <w:numFmt w:val="bullet"/>
      <w:lvlText w:val=""/>
      <w:lvlJc w:val="left"/>
      <w:pPr>
        <w:tabs>
          <w:tab w:val="num" w:pos="4680"/>
        </w:tabs>
        <w:ind w:left="4680" w:hanging="360"/>
      </w:pPr>
      <w:rPr>
        <w:rFonts w:ascii="Symbol" w:hAnsi="Symbol" w:hint="default"/>
      </w:rPr>
    </w:lvl>
    <w:lvl w:ilvl="7" w:tplc="75AA99BA" w:tentative="1">
      <w:start w:val="1"/>
      <w:numFmt w:val="bullet"/>
      <w:lvlText w:val="o"/>
      <w:lvlJc w:val="left"/>
      <w:pPr>
        <w:tabs>
          <w:tab w:val="num" w:pos="5400"/>
        </w:tabs>
        <w:ind w:left="5400" w:hanging="360"/>
      </w:pPr>
      <w:rPr>
        <w:rFonts w:ascii="Courier New" w:hAnsi="Courier New" w:cs="Courier New" w:hint="default"/>
      </w:rPr>
    </w:lvl>
    <w:lvl w:ilvl="8" w:tplc="DC90393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8B0346A">
      <w:start w:val="5"/>
      <w:numFmt w:val="bullet"/>
      <w:lvlText w:val="-"/>
      <w:lvlJc w:val="left"/>
      <w:pPr>
        <w:ind w:left="717" w:hanging="360"/>
      </w:pPr>
      <w:rPr>
        <w:rFonts w:ascii="Calibri" w:eastAsia="Calibri" w:hAnsi="Calibri" w:cs="Times New Roman" w:hint="default"/>
      </w:rPr>
    </w:lvl>
    <w:lvl w:ilvl="1" w:tplc="2BB4F4EC" w:tentative="1">
      <w:start w:val="1"/>
      <w:numFmt w:val="bullet"/>
      <w:lvlText w:val="o"/>
      <w:lvlJc w:val="left"/>
      <w:pPr>
        <w:ind w:left="1437" w:hanging="360"/>
      </w:pPr>
      <w:rPr>
        <w:rFonts w:ascii="Courier New" w:hAnsi="Courier New" w:cs="Courier New" w:hint="default"/>
      </w:rPr>
    </w:lvl>
    <w:lvl w:ilvl="2" w:tplc="A6F48CF8" w:tentative="1">
      <w:start w:val="1"/>
      <w:numFmt w:val="bullet"/>
      <w:lvlText w:val=""/>
      <w:lvlJc w:val="left"/>
      <w:pPr>
        <w:ind w:left="2157" w:hanging="360"/>
      </w:pPr>
      <w:rPr>
        <w:rFonts w:ascii="Wingdings" w:hAnsi="Wingdings" w:hint="default"/>
      </w:rPr>
    </w:lvl>
    <w:lvl w:ilvl="3" w:tplc="7BA6194A" w:tentative="1">
      <w:start w:val="1"/>
      <w:numFmt w:val="bullet"/>
      <w:lvlText w:val=""/>
      <w:lvlJc w:val="left"/>
      <w:pPr>
        <w:ind w:left="2877" w:hanging="360"/>
      </w:pPr>
      <w:rPr>
        <w:rFonts w:ascii="Symbol" w:hAnsi="Symbol" w:hint="default"/>
      </w:rPr>
    </w:lvl>
    <w:lvl w:ilvl="4" w:tplc="B3D43C6C" w:tentative="1">
      <w:start w:val="1"/>
      <w:numFmt w:val="bullet"/>
      <w:lvlText w:val="o"/>
      <w:lvlJc w:val="left"/>
      <w:pPr>
        <w:ind w:left="3597" w:hanging="360"/>
      </w:pPr>
      <w:rPr>
        <w:rFonts w:ascii="Courier New" w:hAnsi="Courier New" w:cs="Courier New" w:hint="default"/>
      </w:rPr>
    </w:lvl>
    <w:lvl w:ilvl="5" w:tplc="4FF83EFA" w:tentative="1">
      <w:start w:val="1"/>
      <w:numFmt w:val="bullet"/>
      <w:lvlText w:val=""/>
      <w:lvlJc w:val="left"/>
      <w:pPr>
        <w:ind w:left="4317" w:hanging="360"/>
      </w:pPr>
      <w:rPr>
        <w:rFonts w:ascii="Wingdings" w:hAnsi="Wingdings" w:hint="default"/>
      </w:rPr>
    </w:lvl>
    <w:lvl w:ilvl="6" w:tplc="4FB67AF8" w:tentative="1">
      <w:start w:val="1"/>
      <w:numFmt w:val="bullet"/>
      <w:lvlText w:val=""/>
      <w:lvlJc w:val="left"/>
      <w:pPr>
        <w:ind w:left="5037" w:hanging="360"/>
      </w:pPr>
      <w:rPr>
        <w:rFonts w:ascii="Symbol" w:hAnsi="Symbol" w:hint="default"/>
      </w:rPr>
    </w:lvl>
    <w:lvl w:ilvl="7" w:tplc="EB0A7B08" w:tentative="1">
      <w:start w:val="1"/>
      <w:numFmt w:val="bullet"/>
      <w:lvlText w:val="o"/>
      <w:lvlJc w:val="left"/>
      <w:pPr>
        <w:ind w:left="5757" w:hanging="360"/>
      </w:pPr>
      <w:rPr>
        <w:rFonts w:ascii="Courier New" w:hAnsi="Courier New" w:cs="Courier New" w:hint="default"/>
      </w:rPr>
    </w:lvl>
    <w:lvl w:ilvl="8" w:tplc="58CE579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23454D8">
      <w:start w:val="1"/>
      <w:numFmt w:val="bullet"/>
      <w:lvlText w:val=""/>
      <w:lvlJc w:val="left"/>
      <w:pPr>
        <w:tabs>
          <w:tab w:val="num" w:pos="360"/>
        </w:tabs>
        <w:ind w:left="360" w:hanging="360"/>
      </w:pPr>
      <w:rPr>
        <w:rFonts w:ascii="Symbol" w:hAnsi="Symbol" w:hint="default"/>
      </w:rPr>
    </w:lvl>
    <w:lvl w:ilvl="1" w:tplc="7964519C" w:tentative="1">
      <w:start w:val="1"/>
      <w:numFmt w:val="bullet"/>
      <w:lvlText w:val="o"/>
      <w:lvlJc w:val="left"/>
      <w:pPr>
        <w:tabs>
          <w:tab w:val="num" w:pos="1080"/>
        </w:tabs>
        <w:ind w:left="1080" w:hanging="360"/>
      </w:pPr>
      <w:rPr>
        <w:rFonts w:ascii="Courier New" w:hAnsi="Courier New" w:cs="Courier New" w:hint="default"/>
      </w:rPr>
    </w:lvl>
    <w:lvl w:ilvl="2" w:tplc="4920AF4E" w:tentative="1">
      <w:start w:val="1"/>
      <w:numFmt w:val="bullet"/>
      <w:lvlText w:val=""/>
      <w:lvlJc w:val="left"/>
      <w:pPr>
        <w:tabs>
          <w:tab w:val="num" w:pos="1800"/>
        </w:tabs>
        <w:ind w:left="1800" w:hanging="360"/>
      </w:pPr>
      <w:rPr>
        <w:rFonts w:ascii="Wingdings" w:hAnsi="Wingdings" w:hint="default"/>
      </w:rPr>
    </w:lvl>
    <w:lvl w:ilvl="3" w:tplc="DC5C5A36" w:tentative="1">
      <w:start w:val="1"/>
      <w:numFmt w:val="bullet"/>
      <w:lvlText w:val=""/>
      <w:lvlJc w:val="left"/>
      <w:pPr>
        <w:tabs>
          <w:tab w:val="num" w:pos="2520"/>
        </w:tabs>
        <w:ind w:left="2520" w:hanging="360"/>
      </w:pPr>
      <w:rPr>
        <w:rFonts w:ascii="Symbol" w:hAnsi="Symbol" w:hint="default"/>
      </w:rPr>
    </w:lvl>
    <w:lvl w:ilvl="4" w:tplc="2B769F08" w:tentative="1">
      <w:start w:val="1"/>
      <w:numFmt w:val="bullet"/>
      <w:lvlText w:val="o"/>
      <w:lvlJc w:val="left"/>
      <w:pPr>
        <w:tabs>
          <w:tab w:val="num" w:pos="3240"/>
        </w:tabs>
        <w:ind w:left="3240" w:hanging="360"/>
      </w:pPr>
      <w:rPr>
        <w:rFonts w:ascii="Courier New" w:hAnsi="Courier New" w:cs="Courier New" w:hint="default"/>
      </w:rPr>
    </w:lvl>
    <w:lvl w:ilvl="5" w:tplc="5E5A12EA" w:tentative="1">
      <w:start w:val="1"/>
      <w:numFmt w:val="bullet"/>
      <w:lvlText w:val=""/>
      <w:lvlJc w:val="left"/>
      <w:pPr>
        <w:tabs>
          <w:tab w:val="num" w:pos="3960"/>
        </w:tabs>
        <w:ind w:left="3960" w:hanging="360"/>
      </w:pPr>
      <w:rPr>
        <w:rFonts w:ascii="Wingdings" w:hAnsi="Wingdings" w:hint="default"/>
      </w:rPr>
    </w:lvl>
    <w:lvl w:ilvl="6" w:tplc="E3A4AB72" w:tentative="1">
      <w:start w:val="1"/>
      <w:numFmt w:val="bullet"/>
      <w:lvlText w:val=""/>
      <w:lvlJc w:val="left"/>
      <w:pPr>
        <w:tabs>
          <w:tab w:val="num" w:pos="4680"/>
        </w:tabs>
        <w:ind w:left="4680" w:hanging="360"/>
      </w:pPr>
      <w:rPr>
        <w:rFonts w:ascii="Symbol" w:hAnsi="Symbol" w:hint="default"/>
      </w:rPr>
    </w:lvl>
    <w:lvl w:ilvl="7" w:tplc="C2C0B356" w:tentative="1">
      <w:start w:val="1"/>
      <w:numFmt w:val="bullet"/>
      <w:lvlText w:val="o"/>
      <w:lvlJc w:val="left"/>
      <w:pPr>
        <w:tabs>
          <w:tab w:val="num" w:pos="5400"/>
        </w:tabs>
        <w:ind w:left="5400" w:hanging="360"/>
      </w:pPr>
      <w:rPr>
        <w:rFonts w:ascii="Courier New" w:hAnsi="Courier New" w:cs="Courier New" w:hint="default"/>
      </w:rPr>
    </w:lvl>
    <w:lvl w:ilvl="8" w:tplc="8708B4C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23"/>
    <w:rsid w:val="000A5DBF"/>
    <w:rsid w:val="00174375"/>
    <w:rsid w:val="00262EF4"/>
    <w:rsid w:val="00506FF5"/>
    <w:rsid w:val="00D9700B"/>
    <w:rsid w:val="00DC4F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9700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62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9700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62EF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2EF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2EF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2EF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2EF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2EF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2EF4"/>
    <w:rPr>
      <w:rFonts w:eastAsiaTheme="minorHAnsi" w:cstheme="minorBidi"/>
      <w:lang w:eastAsia="en-US"/>
    </w:rPr>
  </w:style>
  <w:style w:type="paragraph" w:styleId="BodyText">
    <w:name w:val="Body Text"/>
    <w:basedOn w:val="Normal"/>
    <w:link w:val="BodyTextChar"/>
    <w:uiPriority w:val="99"/>
    <w:unhideWhenUsed/>
    <w:rsid w:val="00262EF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2EF4"/>
    <w:rPr>
      <w:rFonts w:eastAsiaTheme="minorHAnsi" w:cstheme="minorBidi"/>
      <w:szCs w:val="24"/>
      <w:lang w:eastAsia="en-US"/>
    </w:rPr>
  </w:style>
  <w:style w:type="paragraph" w:styleId="BodyText2">
    <w:name w:val="Body Text 2"/>
    <w:basedOn w:val="Normal"/>
    <w:link w:val="BodyText2Char"/>
    <w:uiPriority w:val="99"/>
    <w:unhideWhenUsed/>
    <w:rsid w:val="00262EF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62EF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62EF4"/>
    <w:rPr>
      <w:b/>
      <w:bCs/>
    </w:rPr>
  </w:style>
  <w:style w:type="character" w:customStyle="1" w:styleId="CommentSubjectChar">
    <w:name w:val="Comment Subject Char"/>
    <w:basedOn w:val="CommentTextChar"/>
    <w:link w:val="CommentSubject"/>
    <w:uiPriority w:val="99"/>
    <w:rsid w:val="00262EF4"/>
    <w:rPr>
      <w:rFonts w:eastAsiaTheme="minorHAnsi" w:cstheme="minorBidi"/>
      <w:b/>
      <w:bCs/>
      <w:lang w:eastAsia="en-US"/>
    </w:rPr>
  </w:style>
  <w:style w:type="paragraph" w:styleId="BalloonText">
    <w:name w:val="Balloon Text"/>
    <w:basedOn w:val="Normal"/>
    <w:link w:val="BalloonTextChar"/>
    <w:uiPriority w:val="99"/>
    <w:unhideWhenUsed/>
    <w:rsid w:val="00262EF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2EF4"/>
    <w:rPr>
      <w:rFonts w:ascii="Tahoma" w:eastAsiaTheme="minorHAnsi" w:hAnsi="Tahoma" w:cs="Tahoma"/>
      <w:sz w:val="16"/>
      <w:szCs w:val="16"/>
      <w:lang w:eastAsia="en-US"/>
    </w:rPr>
  </w:style>
  <w:style w:type="paragraph" w:customStyle="1" w:styleId="OutcomeDescription">
    <w:name w:val="Outcome Description"/>
    <w:basedOn w:val="Normal"/>
    <w:qFormat/>
    <w:rsid w:val="00262EF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2EF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9700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62E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9700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62EF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62EF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62EF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62EF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62EF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62EF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62EF4"/>
    <w:rPr>
      <w:rFonts w:eastAsiaTheme="minorHAnsi" w:cstheme="minorBidi"/>
      <w:lang w:eastAsia="en-US"/>
    </w:rPr>
  </w:style>
  <w:style w:type="paragraph" w:styleId="BodyText">
    <w:name w:val="Body Text"/>
    <w:basedOn w:val="Normal"/>
    <w:link w:val="BodyTextChar"/>
    <w:uiPriority w:val="99"/>
    <w:unhideWhenUsed/>
    <w:rsid w:val="00262EF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62EF4"/>
    <w:rPr>
      <w:rFonts w:eastAsiaTheme="minorHAnsi" w:cstheme="minorBidi"/>
      <w:szCs w:val="24"/>
      <w:lang w:eastAsia="en-US"/>
    </w:rPr>
  </w:style>
  <w:style w:type="paragraph" w:styleId="BodyText2">
    <w:name w:val="Body Text 2"/>
    <w:basedOn w:val="Normal"/>
    <w:link w:val="BodyText2Char"/>
    <w:uiPriority w:val="99"/>
    <w:unhideWhenUsed/>
    <w:rsid w:val="00262EF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262EF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262EF4"/>
    <w:rPr>
      <w:b/>
      <w:bCs/>
    </w:rPr>
  </w:style>
  <w:style w:type="character" w:customStyle="1" w:styleId="CommentSubjectChar">
    <w:name w:val="Comment Subject Char"/>
    <w:basedOn w:val="CommentTextChar"/>
    <w:link w:val="CommentSubject"/>
    <w:uiPriority w:val="99"/>
    <w:rsid w:val="00262EF4"/>
    <w:rPr>
      <w:rFonts w:eastAsiaTheme="minorHAnsi" w:cstheme="minorBidi"/>
      <w:b/>
      <w:bCs/>
      <w:lang w:eastAsia="en-US"/>
    </w:rPr>
  </w:style>
  <w:style w:type="paragraph" w:styleId="BalloonText">
    <w:name w:val="Balloon Text"/>
    <w:basedOn w:val="Normal"/>
    <w:link w:val="BalloonTextChar"/>
    <w:uiPriority w:val="99"/>
    <w:unhideWhenUsed/>
    <w:rsid w:val="00262EF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62EF4"/>
    <w:rPr>
      <w:rFonts w:ascii="Tahoma" w:eastAsiaTheme="minorHAnsi" w:hAnsi="Tahoma" w:cs="Tahoma"/>
      <w:sz w:val="16"/>
      <w:szCs w:val="16"/>
      <w:lang w:eastAsia="en-US"/>
    </w:rPr>
  </w:style>
  <w:style w:type="paragraph" w:customStyle="1" w:styleId="OutcomeDescription">
    <w:name w:val="Outcome Description"/>
    <w:basedOn w:val="Normal"/>
    <w:qFormat/>
    <w:rsid w:val="00262EF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62E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3071-001F-43F9-948C-467D2E79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9120</Words>
  <Characters>51984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2015-01-23T00:43:00Z</dcterms:created>
  <dcterms:modified xsi:type="dcterms:W3CDTF">2015-02-12T20:35:00Z</dcterms:modified>
</cp:coreProperties>
</file>