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F3903" w:rsidP="00854F70">
      <w:pPr>
        <w:pStyle w:val="Heading1"/>
      </w:pPr>
      <w:bookmarkStart w:id="0" w:name="PRMS_RIName"/>
      <w:bookmarkStart w:id="1" w:name="_GoBack"/>
      <w:bookmarkEnd w:id="1"/>
      <w:r w:rsidRPr="00854F70">
        <w:t>Agape Care Limited</w:t>
      </w:r>
      <w:bookmarkEnd w:id="0"/>
    </w:p>
    <w:p w:rsidR="001237E0" w:rsidRPr="00854F70" w:rsidRDefault="008F3903" w:rsidP="00FF41C5">
      <w:pPr>
        <w:pStyle w:val="Heading2"/>
      </w:pPr>
      <w:r w:rsidRPr="00854F70">
        <w:t xml:space="preserve">Current Status: </w:t>
      </w:r>
      <w:bookmarkStart w:id="2" w:name="AuditStartDate"/>
      <w:r w:rsidRPr="00854F70">
        <w:t>11 July 2014</w:t>
      </w:r>
      <w:bookmarkEnd w:id="2"/>
    </w:p>
    <w:p w:rsidR="001237E0" w:rsidRPr="005661ED" w:rsidRDefault="008F3903"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3" w:name="PRMS_TypeOfAudit"/>
      <w:r>
        <w:rPr>
          <w:b/>
          <w:sz w:val="24"/>
          <w:szCs w:val="24"/>
        </w:rPr>
        <w:t>Partial Provisional Audit</w:t>
      </w:r>
      <w:bookmarkEnd w:id="3"/>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F3903" w:rsidP="00FF41C5">
      <w:pPr>
        <w:pStyle w:val="Heading2"/>
      </w:pPr>
      <w:r w:rsidRPr="005A5CEB">
        <w:t>General overview</w:t>
      </w:r>
    </w:p>
    <w:p w:rsidR="00582C77" w:rsidRPr="005A5CEB" w:rsidRDefault="008F3903" w:rsidP="005A5CEB">
      <w:pPr>
        <w:spacing w:before="240" w:after="0" w:line="276" w:lineRule="auto"/>
        <w:ind w:left="0"/>
        <w:rPr>
          <w:sz w:val="24"/>
        </w:rPr>
      </w:pPr>
      <w:bookmarkStart w:id="4" w:name="GeneralOverview"/>
      <w:r w:rsidRPr="005A5CEB">
        <w:rPr>
          <w:sz w:val="24"/>
        </w:rPr>
        <w:t xml:space="preserve">Milton Court Rest Home is currently certified to provide rest home care for up to 26 residents and dementia level care for up to 10 residents.  On the day of audit there were 13 residents in the rest home and 12 in the dementia unit (noting the extended dementia unit was already open for an increase in residents).  A partial provisional audit was completed to review the services readiness to increase the size of the dementia unit from ten beds to 20 beds and reduce the rest home from 26 beds to 16 beds. </w:t>
      </w:r>
    </w:p>
    <w:p w:rsidR="001C5E32" w:rsidRDefault="008F3903" w:rsidP="005A5CEB">
      <w:pPr>
        <w:spacing w:before="240" w:after="0" w:line="276" w:lineRule="auto"/>
        <w:ind w:left="0"/>
        <w:rPr>
          <w:sz w:val="24"/>
        </w:rPr>
      </w:pPr>
      <w:r w:rsidRPr="005A5CEB">
        <w:rPr>
          <w:sz w:val="24"/>
        </w:rPr>
        <w:t>This audit identified that the renovated area attached to the existing dementia unit is appropriate for an additional ten dementia level beds. The new area has an additional lounge/ dining area that provides the additional space to allow residents to socialise outside of their rooms.  There are policies and processes appropriate for providing rest home and dementia level care. The shortfalls identified at the previous certification around resident assessments, care planning interventions and medication documentation have been addressed. Environmental shortfalls around a designated smoking area and call bells in the rest home are now rectified.  There is a further improvement required around call bells in the dementia unit.</w:t>
      </w:r>
    </w:p>
    <w:p w:rsidR="0037633C" w:rsidRDefault="0037633C" w:rsidP="001C5E32">
      <w:pPr>
        <w:sectPr w:rsidR="0037633C" w:rsidSect="0037633C">
          <w:pgSz w:w="11906" w:h="16838"/>
          <w:pgMar w:top="720" w:right="720" w:bottom="720" w:left="720" w:header="708" w:footer="708" w:gutter="0"/>
          <w:cols w:space="708"/>
          <w:docGrid w:linePitch="360"/>
        </w:sectPr>
      </w:pPr>
    </w:p>
    <w:p w:rsidR="001C5E32" w:rsidRDefault="001C5E32" w:rsidP="0037633C">
      <w:pPr>
        <w:pStyle w:val="Heading1"/>
      </w:pPr>
      <w:r>
        <w:lastRenderedPageBreak/>
        <w:t xml:space="preserve">HealthCERT </w:t>
      </w:r>
      <w:r>
        <w:rPr>
          <w:rStyle w:val="Heading1Char"/>
        </w:rPr>
        <w:t>Aged Residential Care</w:t>
      </w:r>
      <w:r>
        <w:t xml:space="preserve"> Audit Report (version </w:t>
      </w:r>
      <w:r>
        <w:rPr>
          <w:rStyle w:val="Heading1Char"/>
        </w:rPr>
        <w:t>4.2</w:t>
      </w:r>
      <w:r>
        <w:t xml:space="preserve">) </w:t>
      </w:r>
    </w:p>
    <w:p w:rsidR="001C5E32" w:rsidRDefault="001C5E32" w:rsidP="0037633C">
      <w:pPr>
        <w:pStyle w:val="Heading2"/>
        <w:rPr>
          <w:b/>
          <w:bCs/>
        </w:rPr>
      </w:pPr>
      <w:r>
        <w:rPr>
          <w:b/>
          <w:bCs/>
        </w:rPr>
        <w:t>Introduction</w:t>
      </w:r>
    </w:p>
    <w:p w:rsidR="001C5E32" w:rsidRDefault="001C5E32" w:rsidP="0037633C">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1C5E32" w:rsidRDefault="001C5E32" w:rsidP="0037633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1C5E32" w:rsidRDefault="001C5E32" w:rsidP="0037633C">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1C5E32" w:rsidRDefault="001C5E32" w:rsidP="0037633C">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1C5E32" w:rsidTr="001C5E32">
        <w:tc>
          <w:tcPr>
            <w:tcW w:w="3652"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sz w:val="24"/>
                <w:szCs w:val="24"/>
              </w:rPr>
            </w:pPr>
            <w:r>
              <w:t>Agape Care Limited</w:t>
            </w:r>
          </w:p>
        </w:tc>
      </w:tr>
      <w:tr w:rsidR="001C5E32" w:rsidTr="001C5E32">
        <w:tc>
          <w:tcPr>
            <w:tcW w:w="3652"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sz w:val="24"/>
                <w:szCs w:val="24"/>
              </w:rPr>
            </w:pPr>
            <w:r>
              <w:t>Agape Care Limited</w:t>
            </w:r>
          </w:p>
        </w:tc>
      </w:tr>
    </w:tbl>
    <w:p w:rsidR="001C5E32" w:rsidRDefault="001C5E32" w:rsidP="0037633C">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1C5E32" w:rsidTr="001C5E32">
        <w:tc>
          <w:tcPr>
            <w:tcW w:w="3652"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rPr>
                <w:sz w:val="24"/>
                <w:szCs w:val="24"/>
              </w:rPr>
            </w:pPr>
            <w:r>
              <w:t>Health and Disability Auditing New Zealand Limited</w:t>
            </w:r>
          </w:p>
        </w:tc>
      </w:tr>
    </w:tbl>
    <w:p w:rsidR="001C5E32" w:rsidRDefault="001C5E32" w:rsidP="0037633C">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1C5E32" w:rsidTr="001C5E32">
        <w:tc>
          <w:tcPr>
            <w:tcW w:w="3652"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rPr>
                <w:sz w:val="24"/>
                <w:szCs w:val="24"/>
              </w:rPr>
            </w:pPr>
            <w:r>
              <w:t>Partial Provisional Audit</w:t>
            </w:r>
          </w:p>
        </w:tc>
      </w:tr>
      <w:tr w:rsidR="001C5E32" w:rsidTr="001C5E32">
        <w:tc>
          <w:tcPr>
            <w:tcW w:w="3652"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sz w:val="24"/>
                <w:szCs w:val="24"/>
              </w:rPr>
            </w:pPr>
            <w:r>
              <w:t>Milton Court Rest Home</w:t>
            </w:r>
          </w:p>
        </w:tc>
      </w:tr>
      <w:tr w:rsidR="001C5E32" w:rsidTr="001C5E32">
        <w:tc>
          <w:tcPr>
            <w:tcW w:w="3652"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sz w:val="24"/>
                <w:szCs w:val="24"/>
              </w:rPr>
            </w:pPr>
            <w:r>
              <w:t>Rest home care (excluding dementia care); Dementia care</w:t>
            </w:r>
          </w:p>
        </w:tc>
      </w:tr>
      <w:tr w:rsidR="001C5E32" w:rsidTr="001C5E32">
        <w:tc>
          <w:tcPr>
            <w:tcW w:w="3652"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1C5E32" w:rsidRDefault="001C5E32" w:rsidP="0037633C">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1C5E32" w:rsidRDefault="001C5E32" w:rsidP="0037633C">
            <w:pPr>
              <w:spacing w:before="60"/>
              <w:ind w:left="0"/>
              <w:rPr>
                <w:sz w:val="24"/>
                <w:szCs w:val="24"/>
              </w:rPr>
            </w:pPr>
            <w:r>
              <w:t>11 July 2014</w:t>
            </w:r>
          </w:p>
        </w:tc>
        <w:tc>
          <w:tcPr>
            <w:tcW w:w="1417" w:type="dxa"/>
            <w:tcBorders>
              <w:top w:val="single" w:sz="4" w:space="0" w:color="auto"/>
              <w:left w:val="nil"/>
              <w:bottom w:val="single" w:sz="4" w:space="0" w:color="auto"/>
              <w:right w:val="nil"/>
            </w:tcBorders>
            <w:hideMark/>
          </w:tcPr>
          <w:p w:rsidR="001C5E32" w:rsidRDefault="001C5E32" w:rsidP="0037633C">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1C5E32" w:rsidRDefault="001C5E32" w:rsidP="0037633C">
            <w:pPr>
              <w:spacing w:before="60"/>
              <w:ind w:left="0"/>
              <w:rPr>
                <w:sz w:val="24"/>
                <w:szCs w:val="24"/>
              </w:rPr>
            </w:pPr>
            <w:r>
              <w:t>11 July 2014</w:t>
            </w:r>
          </w:p>
        </w:tc>
      </w:tr>
    </w:tbl>
    <w:p w:rsidR="001C5E32" w:rsidRDefault="001C5E32" w:rsidP="0037633C">
      <w:pPr>
        <w:spacing w:after="0"/>
        <w:ind w:left="0"/>
        <w:rPr>
          <w:rFonts w:cstheme="minorBidi"/>
          <w:sz w:val="20"/>
          <w:szCs w:val="20"/>
        </w:rPr>
      </w:pPr>
    </w:p>
    <w:p w:rsidR="001C5E32" w:rsidRDefault="001C5E32" w:rsidP="0037633C">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1C5E32" w:rsidRDefault="001C5E32" w:rsidP="0037633C">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Increase the size of the dementia unit from ten beds to twenty beds and reduce the rest home beds from 26 to 16</w:t>
      </w:r>
    </w:p>
    <w:p w:rsidR="001C5E32" w:rsidRDefault="001C5E32" w:rsidP="0037633C">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1C5E32" w:rsidTr="001C5E32">
        <w:tc>
          <w:tcPr>
            <w:tcW w:w="10740"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b/>
                <w:sz w:val="24"/>
                <w:szCs w:val="20"/>
              </w:rPr>
            </w:pPr>
            <w:r>
              <w:rPr>
                <w:rStyle w:val="BodyText2Char"/>
              </w:rPr>
              <w:t>25</w:t>
            </w:r>
          </w:p>
        </w:tc>
      </w:tr>
    </w:tbl>
    <w:p w:rsidR="001C5E32" w:rsidRDefault="001C5E32" w:rsidP="0037633C">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1C5E32" w:rsidTr="001C5E32">
        <w:trPr>
          <w:cantSplit/>
        </w:trPr>
        <w:tc>
          <w:tcPr>
            <w:tcW w:w="2235" w:type="dxa"/>
            <w:tcBorders>
              <w:top w:val="single" w:sz="4" w:space="0" w:color="auto"/>
              <w:left w:val="single" w:sz="4" w:space="0" w:color="auto"/>
              <w:bottom w:val="single" w:sz="4" w:space="0" w:color="auto"/>
              <w:right w:val="single" w:sz="4" w:space="0" w:color="auto"/>
            </w:tcBorders>
            <w:hideMark/>
          </w:tcPr>
          <w:p w:rsidR="001C5E32" w:rsidRDefault="001C5E32" w:rsidP="0037633C">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1C5E32" w:rsidRDefault="001C5E32" w:rsidP="0037633C">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rFonts w:cs="Arial"/>
                <w:sz w:val="20"/>
                <w:szCs w:val="20"/>
              </w:rPr>
            </w:pPr>
            <w:r>
              <w:rPr>
                <w:rStyle w:val="BodyTextChar"/>
              </w:rPr>
              <w:t>4</w:t>
            </w:r>
          </w:p>
        </w:tc>
        <w:tc>
          <w:tcPr>
            <w:tcW w:w="1417"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rFonts w:cs="Arial"/>
                <w:sz w:val="20"/>
                <w:szCs w:val="20"/>
              </w:rPr>
            </w:pPr>
            <w:r>
              <w:rPr>
                <w:rStyle w:val="BodyTextChar"/>
              </w:rPr>
              <w:t>3</w:t>
            </w:r>
          </w:p>
        </w:tc>
      </w:tr>
      <w:tr w:rsidR="001C5E32" w:rsidTr="001C5E32">
        <w:trPr>
          <w:cantSplit/>
        </w:trPr>
        <w:tc>
          <w:tcPr>
            <w:tcW w:w="2235"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tcPr>
          <w:p w:rsidR="001C5E32" w:rsidRDefault="001C5E32" w:rsidP="0037633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C5E32" w:rsidRDefault="001C5E32" w:rsidP="0037633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C5E32" w:rsidRDefault="001C5E32" w:rsidP="0037633C">
            <w:pPr>
              <w:keepNext/>
              <w:spacing w:before="60"/>
              <w:ind w:left="0"/>
              <w:jc w:val="center"/>
              <w:rPr>
                <w:rFonts w:cs="Arial"/>
                <w:sz w:val="20"/>
                <w:szCs w:val="20"/>
              </w:rPr>
            </w:pPr>
          </w:p>
        </w:tc>
      </w:tr>
      <w:tr w:rsidR="001C5E32" w:rsidTr="001C5E32">
        <w:trPr>
          <w:cantSplit/>
        </w:trPr>
        <w:tc>
          <w:tcPr>
            <w:tcW w:w="2235"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1C5E32" w:rsidRDefault="001C5E32" w:rsidP="0037633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C5E32" w:rsidRDefault="001C5E32" w:rsidP="0037633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C5E32" w:rsidRDefault="001C5E32" w:rsidP="0037633C">
            <w:pPr>
              <w:keepNext/>
              <w:spacing w:before="60"/>
              <w:ind w:left="0"/>
              <w:jc w:val="center"/>
              <w:rPr>
                <w:rFonts w:cs="Arial"/>
                <w:sz w:val="20"/>
                <w:szCs w:val="20"/>
              </w:rPr>
            </w:pPr>
          </w:p>
        </w:tc>
      </w:tr>
      <w:tr w:rsidR="001C5E32" w:rsidTr="001C5E32">
        <w:trPr>
          <w:cantSplit/>
        </w:trPr>
        <w:tc>
          <w:tcPr>
            <w:tcW w:w="2235"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1C5E32" w:rsidRDefault="001C5E32" w:rsidP="0037633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C5E32" w:rsidRDefault="001C5E32" w:rsidP="0037633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C5E32" w:rsidRDefault="001C5E32" w:rsidP="0037633C">
            <w:pPr>
              <w:keepNext/>
              <w:spacing w:before="60"/>
              <w:ind w:left="0"/>
              <w:jc w:val="center"/>
              <w:rPr>
                <w:rFonts w:cs="Arial"/>
                <w:sz w:val="20"/>
                <w:szCs w:val="20"/>
              </w:rPr>
            </w:pPr>
          </w:p>
        </w:tc>
      </w:tr>
      <w:tr w:rsidR="001C5E32" w:rsidTr="001C5E32">
        <w:trPr>
          <w:cantSplit/>
        </w:trPr>
        <w:tc>
          <w:tcPr>
            <w:tcW w:w="2235"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1C5E32" w:rsidRDefault="001C5E32" w:rsidP="0037633C">
            <w:pPr>
              <w:spacing w:before="60"/>
              <w:ind w:left="0"/>
              <w:rPr>
                <w:rFonts w:cs="Arial"/>
                <w:sz w:val="20"/>
                <w:szCs w:val="20"/>
              </w:rPr>
            </w:pPr>
            <w:r>
              <w:rPr>
                <w:rStyle w:val="BodyTextChar"/>
              </w:rPr>
              <w:t>XXXXXXXX</w:t>
            </w:r>
          </w:p>
        </w:tc>
        <w:tc>
          <w:tcPr>
            <w:tcW w:w="1418" w:type="dxa"/>
            <w:tcBorders>
              <w:top w:val="single" w:sz="4" w:space="0" w:color="auto"/>
              <w:left w:val="nil"/>
              <w:bottom w:val="single" w:sz="4" w:space="0" w:color="auto"/>
              <w:right w:val="nil"/>
            </w:tcBorders>
          </w:tcPr>
          <w:p w:rsidR="001C5E32" w:rsidRDefault="001C5E32" w:rsidP="0037633C">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1C5E32" w:rsidRDefault="001C5E32" w:rsidP="0037633C">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rFonts w:cs="Arial"/>
                <w:sz w:val="20"/>
                <w:szCs w:val="20"/>
              </w:rPr>
            </w:pPr>
            <w:r>
              <w:rPr>
                <w:rStyle w:val="BodyTextChar"/>
              </w:rPr>
              <w:t>1</w:t>
            </w:r>
          </w:p>
        </w:tc>
      </w:tr>
    </w:tbl>
    <w:p w:rsidR="001C5E32" w:rsidRDefault="001C5E32" w:rsidP="0037633C">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1C5E32" w:rsidTr="001C5E32">
        <w:tc>
          <w:tcPr>
            <w:tcW w:w="3510"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sz w:val="20"/>
                <w:szCs w:val="20"/>
                <w:lang w:eastAsia="en-NZ"/>
              </w:rPr>
            </w:pPr>
            <w:r>
              <w:rPr>
                <w:rStyle w:val="BodyTextChar"/>
              </w:rPr>
              <w:t>4</w:t>
            </w:r>
          </w:p>
        </w:tc>
        <w:tc>
          <w:tcPr>
            <w:tcW w:w="3450"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sz w:val="20"/>
                <w:szCs w:val="20"/>
                <w:lang w:eastAsia="en-NZ"/>
              </w:rPr>
            </w:pPr>
            <w:r>
              <w:rPr>
                <w:rStyle w:val="BodyTextChar"/>
              </w:rPr>
              <w:t>8</w:t>
            </w:r>
          </w:p>
        </w:tc>
      </w:tr>
    </w:tbl>
    <w:p w:rsidR="001C5E32" w:rsidRDefault="001C5E32" w:rsidP="0037633C">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1C5E32" w:rsidTr="001C5E32">
        <w:tc>
          <w:tcPr>
            <w:tcW w:w="3510"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1C5E32" w:rsidRDefault="001C5E32" w:rsidP="0037633C">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sz w:val="20"/>
                <w:szCs w:val="20"/>
                <w:lang w:eastAsia="en-NZ"/>
              </w:rPr>
            </w:pPr>
            <w:r>
              <w:rPr>
                <w:rStyle w:val="BodyTextChar"/>
              </w:rPr>
              <w:t>4</w:t>
            </w:r>
          </w:p>
        </w:tc>
        <w:tc>
          <w:tcPr>
            <w:tcW w:w="3402"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sz w:val="20"/>
                <w:szCs w:val="20"/>
                <w:lang w:eastAsia="en-NZ"/>
              </w:rPr>
            </w:pPr>
            <w:r>
              <w:rPr>
                <w:rStyle w:val="BodyTextChar"/>
              </w:rPr>
              <w:t>2</w:t>
            </w:r>
          </w:p>
        </w:tc>
      </w:tr>
      <w:tr w:rsidR="001C5E32" w:rsidTr="001C5E32">
        <w:tc>
          <w:tcPr>
            <w:tcW w:w="3510"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sz w:val="20"/>
                <w:szCs w:val="20"/>
                <w:lang w:eastAsia="en-NZ"/>
              </w:rPr>
            </w:pPr>
            <w:r>
              <w:rPr>
                <w:rStyle w:val="BodyTextChar"/>
              </w:rPr>
              <w:t>2</w:t>
            </w:r>
          </w:p>
        </w:tc>
      </w:tr>
      <w:tr w:rsidR="001C5E32" w:rsidTr="001C5E32">
        <w:tc>
          <w:tcPr>
            <w:tcW w:w="3510"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sz w:val="20"/>
                <w:szCs w:val="20"/>
                <w:lang w:eastAsia="en-NZ"/>
              </w:rPr>
            </w:pPr>
            <w:r>
              <w:rPr>
                <w:rStyle w:val="BodyTextChar"/>
              </w:rPr>
              <w:t>20</w:t>
            </w:r>
          </w:p>
        </w:tc>
        <w:tc>
          <w:tcPr>
            <w:tcW w:w="3402"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1C5E32" w:rsidRDefault="001C5E32" w:rsidP="0037633C">
            <w:pPr>
              <w:keepNext/>
              <w:spacing w:before="60"/>
              <w:ind w:left="0"/>
              <w:jc w:val="center"/>
              <w:rPr>
                <w:sz w:val="20"/>
                <w:szCs w:val="20"/>
                <w:lang w:eastAsia="en-NZ"/>
              </w:rPr>
            </w:pPr>
          </w:p>
        </w:tc>
      </w:tr>
      <w:tr w:rsidR="001C5E32" w:rsidTr="001C5E32">
        <w:tc>
          <w:tcPr>
            <w:tcW w:w="3510"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1C5E32" w:rsidRDefault="001C5E32" w:rsidP="0037633C">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1C5E32" w:rsidRDefault="001C5E32" w:rsidP="0037633C">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1C5E32" w:rsidRDefault="001C5E32" w:rsidP="0037633C">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1C5E32" w:rsidRDefault="001C5E32" w:rsidP="0037633C">
            <w:pPr>
              <w:spacing w:before="60"/>
              <w:ind w:left="0"/>
              <w:jc w:val="center"/>
              <w:rPr>
                <w:sz w:val="20"/>
                <w:szCs w:val="20"/>
                <w:lang w:eastAsia="en-NZ"/>
              </w:rPr>
            </w:pPr>
          </w:p>
        </w:tc>
      </w:tr>
    </w:tbl>
    <w:p w:rsidR="001C5E32" w:rsidRDefault="001C5E32" w:rsidP="0037633C">
      <w:pPr>
        <w:pStyle w:val="Heading2"/>
        <w:pageBreakBefore/>
        <w:rPr>
          <w:b/>
          <w:bCs/>
          <w:szCs w:val="32"/>
          <w:lang w:eastAsia="en-US"/>
        </w:rPr>
      </w:pPr>
      <w:r>
        <w:rPr>
          <w:b/>
          <w:bCs/>
        </w:rPr>
        <w:lastRenderedPageBreak/>
        <w:t>Declaration</w:t>
      </w:r>
    </w:p>
    <w:p w:rsidR="001C5E32" w:rsidRDefault="001C5E32" w:rsidP="0037633C">
      <w:pPr>
        <w:spacing w:before="240" w:after="0"/>
        <w:ind w:left="0"/>
        <w:rPr>
          <w:szCs w:val="20"/>
        </w:rPr>
      </w:pPr>
      <w:r>
        <w:rPr>
          <w:szCs w:val="20"/>
        </w:rPr>
        <w:t xml:space="preserve">I, </w:t>
      </w:r>
      <w:r>
        <w:rPr>
          <w:rStyle w:val="BodyText2Char"/>
        </w:rPr>
        <w:t>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1C5E32" w:rsidRDefault="001C5E32" w:rsidP="0037633C">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1C5E32" w:rsidTr="001C5E32">
        <w:tc>
          <w:tcPr>
            <w:tcW w:w="675"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0"/>
              </w:rPr>
            </w:pPr>
            <w:r>
              <w:t>Yes</w:t>
            </w:r>
          </w:p>
        </w:tc>
      </w:tr>
      <w:tr w:rsidR="001C5E32" w:rsidTr="001C5E32">
        <w:tc>
          <w:tcPr>
            <w:tcW w:w="675"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0"/>
              </w:rPr>
            </w:pPr>
            <w:r>
              <w:rPr>
                <w:rStyle w:val="BodyText2Char"/>
              </w:rPr>
              <w:t>Yes</w:t>
            </w:r>
          </w:p>
        </w:tc>
      </w:tr>
      <w:tr w:rsidR="001C5E32" w:rsidTr="001C5E32">
        <w:tc>
          <w:tcPr>
            <w:tcW w:w="675"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0"/>
              </w:rPr>
            </w:pPr>
            <w:r>
              <w:t>Yes</w:t>
            </w:r>
          </w:p>
        </w:tc>
      </w:tr>
      <w:tr w:rsidR="001C5E32" w:rsidTr="001C5E32">
        <w:tc>
          <w:tcPr>
            <w:tcW w:w="675"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0"/>
              </w:rPr>
            </w:pPr>
            <w:r>
              <w:rPr>
                <w:rStyle w:val="BodyText2Char"/>
              </w:rPr>
              <w:t>Yes</w:t>
            </w:r>
          </w:p>
        </w:tc>
      </w:tr>
      <w:tr w:rsidR="001C5E32" w:rsidTr="001C5E32">
        <w:tc>
          <w:tcPr>
            <w:tcW w:w="675"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0"/>
              </w:rPr>
            </w:pPr>
            <w:r>
              <w:rPr>
                <w:rStyle w:val="BodyText2Char"/>
              </w:rPr>
              <w:t>Yes</w:t>
            </w:r>
          </w:p>
        </w:tc>
      </w:tr>
      <w:tr w:rsidR="001C5E32" w:rsidTr="001C5E32">
        <w:tc>
          <w:tcPr>
            <w:tcW w:w="675"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0"/>
              </w:rPr>
            </w:pPr>
            <w:r>
              <w:rPr>
                <w:rStyle w:val="BodyText2Char"/>
              </w:rPr>
              <w:t>Not Applicable</w:t>
            </w:r>
          </w:p>
        </w:tc>
      </w:tr>
      <w:tr w:rsidR="001C5E32" w:rsidTr="001C5E32">
        <w:tc>
          <w:tcPr>
            <w:tcW w:w="675"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0"/>
              </w:rPr>
            </w:pPr>
            <w:r>
              <w:rPr>
                <w:rStyle w:val="BodyText2Char"/>
              </w:rPr>
              <w:t>Yes</w:t>
            </w:r>
          </w:p>
        </w:tc>
      </w:tr>
      <w:tr w:rsidR="001C5E32" w:rsidTr="001C5E32">
        <w:trPr>
          <w:trHeight w:val="60"/>
        </w:trPr>
        <w:tc>
          <w:tcPr>
            <w:tcW w:w="675"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0"/>
              </w:rPr>
            </w:pPr>
            <w:r>
              <w:rPr>
                <w:rStyle w:val="BodyText2Char"/>
              </w:rPr>
              <w:t>Yes</w:t>
            </w:r>
          </w:p>
        </w:tc>
      </w:tr>
    </w:tbl>
    <w:p w:rsidR="001C5E32" w:rsidRDefault="001C5E32" w:rsidP="0037633C">
      <w:pPr>
        <w:spacing w:before="240" w:after="0"/>
        <w:ind w:left="0"/>
        <w:rPr>
          <w:rFonts w:cstheme="minorBidi"/>
          <w:szCs w:val="20"/>
        </w:rPr>
      </w:pPr>
      <w:r>
        <w:rPr>
          <w:szCs w:val="20"/>
        </w:rPr>
        <w:t xml:space="preserve">Dated </w:t>
      </w:r>
      <w:r>
        <w:rPr>
          <w:rStyle w:val="BodyText2Char"/>
        </w:rPr>
        <w:t>Wednesday, 13 August 2014</w:t>
      </w:r>
    </w:p>
    <w:p w:rsidR="001C5E32" w:rsidRDefault="001C5E32" w:rsidP="0037633C">
      <w:pPr>
        <w:pStyle w:val="Heading2"/>
        <w:pageBreakBefore/>
        <w:rPr>
          <w:b/>
          <w:bCs/>
          <w:szCs w:val="32"/>
        </w:rPr>
      </w:pPr>
      <w:r>
        <w:rPr>
          <w:b/>
          <w:bCs/>
        </w:rPr>
        <w:lastRenderedPageBreak/>
        <w:t>Executive Summary of Audit</w:t>
      </w:r>
    </w:p>
    <w:p w:rsidR="001C5E32" w:rsidRDefault="001C5E32" w:rsidP="0037633C">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1C5E32" w:rsidRDefault="001C5E32" w:rsidP="0037633C">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Milton Court Rest Home is currently certified to provide rest home care for up to 26 residents and dementia level care for up to 10 residents.  On the day of audit there were 13 residents in the rest home and 12 in the dementia unit (noting the extended dementia unit was already open for an increase in residents).  A partial provisional audit was completed to review the services readiness to increase the size of the dementia unit from ten beds to 20 beds and reduce the rest home from 26 beds to 16 beds. </w:t>
      </w:r>
    </w:p>
    <w:p w:rsidR="001C5E32" w:rsidRDefault="001C5E32" w:rsidP="0037633C">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This audit identified that the renovated area attached to the existing dementia unit is appropriate for an additional ten dementia level beds. The new area has an additional lounge/ dining area that provides the additional space to allow residents to socialise outside of their rooms.  There are policies and processes appropriate for providing rest home and dementia level care. The shortfalls identified at the previous certification around resident assessments, care planning interventions and medication documentation have been addressed. Environmental shortfalls around a designated smoking area and call bells in the rest home are now rectified.  There is a further improvement required around call bells in the dementia unit.</w:t>
      </w:r>
    </w:p>
    <w:p w:rsidR="001C5E32" w:rsidRDefault="001C5E32" w:rsidP="0037633C">
      <w:pPr>
        <w:spacing w:after="0"/>
        <w:ind w:left="0"/>
        <w:rPr>
          <w:sz w:val="12"/>
          <w:szCs w:val="20"/>
        </w:rPr>
      </w:pPr>
    </w:p>
    <w:p w:rsidR="001C5E32" w:rsidRDefault="001C5E32" w:rsidP="0037633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1C5E32" w:rsidRDefault="001C5E32" w:rsidP="0037633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Milton Court provides rest home and dementia care for up to 36 residents   Occupancy on the day of the audit were 25  residents, 12 in the secure dementia unit and 13 in the rest home,  The service has a documented business plan that has been reviewed for 2014. There is a documented quality plan which includes the planned increased dementia level beds and process for the planned changes.</w:t>
      </w:r>
    </w:p>
    <w:p w:rsidR="001C5E32" w:rsidRDefault="001C5E32" w:rsidP="0037633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owner is the manager of the </w:t>
      </w:r>
      <w:proofErr w:type="gramStart"/>
      <w:r>
        <w:rPr>
          <w:rStyle w:val="BodyText2Char"/>
        </w:rPr>
        <w:t>service,</w:t>
      </w:r>
      <w:proofErr w:type="gramEnd"/>
      <w:r>
        <w:rPr>
          <w:rStyle w:val="BodyText2Char"/>
        </w:rPr>
        <w:t xml:space="preserve"> she is a non-practising registered nurse.  Her responsibilities at the facility include maintaining certification, monitoring building compliance, contractual compliance, and environmental compliance.  </w:t>
      </w:r>
      <w:r>
        <w:rPr>
          <w:rStyle w:val="BodyText2Char"/>
        </w:rPr>
        <w:br/>
        <w:t xml:space="preserve">The full-time nurse manager is responsible for the day-to-day clinical and operational aspects of the service.  She is a registered nurse (RN) with previous experience in mental health, aged care and rehabilitation. The nurse manager has completed leadership training.  </w:t>
      </w:r>
    </w:p>
    <w:p w:rsidR="001C5E32" w:rsidRDefault="001C5E32" w:rsidP="0037633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Milton court has an implemented quality and risk management system.  </w:t>
      </w:r>
    </w:p>
    <w:p w:rsidR="001C5E32" w:rsidRDefault="001C5E32" w:rsidP="0037633C">
      <w:pPr>
        <w:spacing w:after="0"/>
        <w:ind w:left="0"/>
        <w:rPr>
          <w:sz w:val="12"/>
          <w:szCs w:val="20"/>
        </w:rPr>
      </w:pPr>
    </w:p>
    <w:p w:rsidR="001C5E32" w:rsidRDefault="001C5E32" w:rsidP="0037633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1C5E32" w:rsidRDefault="001C5E32" w:rsidP="0037633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Five care plans reviewed, all five documented that resident assessments are in place with appropriate interventions in the care plans.  The medication management system is appropriate and safe. The RN and senior care givers administer medications. Previous findings around resident assessments, care plan interventions and medication documentation have all been rectified.</w:t>
      </w:r>
    </w:p>
    <w:p w:rsidR="001C5E32" w:rsidRDefault="001C5E32" w:rsidP="0037633C">
      <w:pPr>
        <w:spacing w:after="0"/>
        <w:ind w:left="0"/>
        <w:rPr>
          <w:sz w:val="12"/>
          <w:szCs w:val="20"/>
        </w:rPr>
      </w:pPr>
    </w:p>
    <w:p w:rsidR="001C5E32" w:rsidRDefault="001C5E32" w:rsidP="0037633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1C5E32" w:rsidRDefault="001C5E32" w:rsidP="0037633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in place policies and procedures in place for the management of waste and hazardous.  Protective equipment is available.  Chemicals are stored safely throughout the facility.  There is a current building warrant of fitness displayed in the rest home facility. </w:t>
      </w:r>
      <w:r>
        <w:rPr>
          <w:rStyle w:val="BodyText2Char"/>
        </w:rPr>
        <w:br/>
        <w:t xml:space="preserve">There are no changes required to the fire evacuation schemes.  Environmental equipment checks and hot water temperature monitoring is </w:t>
      </w:r>
      <w:r>
        <w:rPr>
          <w:rStyle w:val="BodyText2Char"/>
        </w:rPr>
        <w:lastRenderedPageBreak/>
        <w:t xml:space="preserve">completed.  All bedrooms are spacious and allow for the safe delivery of care.  Residents are able to move around their rooms safely.  There are emergency management policies and procedures in place and adequate civil defence supplies.   </w:t>
      </w:r>
    </w:p>
    <w:p w:rsidR="001C5E32" w:rsidRDefault="001C5E32" w:rsidP="0037633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new wing of ten beds in eight </w:t>
      </w:r>
      <w:proofErr w:type="gramStart"/>
      <w:r>
        <w:rPr>
          <w:rStyle w:val="BodyText2Char"/>
        </w:rPr>
        <w:t>room</w:t>
      </w:r>
      <w:proofErr w:type="gramEnd"/>
      <w:r>
        <w:rPr>
          <w:rStyle w:val="BodyText2Char"/>
        </w:rPr>
        <w:t xml:space="preserve"> (two double rooms) is appropriate for the care and support of dementia residents. The new wing is adjoined to the existing dementia wing and is secure, safe and warm.</w:t>
      </w:r>
    </w:p>
    <w:p w:rsidR="001C5E32" w:rsidRDefault="001C5E32" w:rsidP="0037633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Previous shortfalls around call bells in the rest home, and an appropriate smoking area have been rectified.</w:t>
      </w:r>
    </w:p>
    <w:p w:rsidR="001C5E32" w:rsidRDefault="0037633C" w:rsidP="0037633C">
      <w:pPr>
        <w:spacing w:after="0"/>
        <w:ind w:left="0"/>
        <w:rPr>
          <w:sz w:val="12"/>
          <w:szCs w:val="20"/>
        </w:rPr>
      </w:pPr>
      <w:r>
        <w:rPr>
          <w:sz w:val="12"/>
          <w:szCs w:val="20"/>
        </w:rPr>
        <w:t>\</w:t>
      </w:r>
    </w:p>
    <w:p w:rsidR="001C5E32" w:rsidRDefault="001C5E32" w:rsidP="0037633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1C5E32" w:rsidRDefault="001C5E32" w:rsidP="0037633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manual outlines a comprehensive range of policies, standards and guidelines and procedures includes (but not limited to); hand hygiene, standard precautions, surveillance, outbreak management, training and education of staff.  The infection control programme in place is appropriate for the size of the service including hospital level care.  There is an infection control co-ordinator with defined responsibilities for the management of infection control throughout the facility.  </w:t>
      </w:r>
    </w:p>
    <w:p w:rsidR="001C5E32" w:rsidRDefault="001C5E32" w:rsidP="0037633C">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1C5E32" w:rsidTr="001C5E32">
        <w:tc>
          <w:tcPr>
            <w:tcW w:w="1387" w:type="dxa"/>
            <w:tcBorders>
              <w:top w:val="nil"/>
              <w:left w:val="nil"/>
              <w:bottom w:val="single" w:sz="4" w:space="0" w:color="auto"/>
              <w:right w:val="single" w:sz="4" w:space="0" w:color="auto"/>
            </w:tcBorders>
          </w:tcPr>
          <w:p w:rsidR="001C5E32" w:rsidRDefault="001C5E32" w:rsidP="0037633C">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b/>
                <w:sz w:val="20"/>
                <w:szCs w:val="20"/>
              </w:rPr>
            </w:pPr>
            <w:r>
              <w:rPr>
                <w:b/>
                <w:sz w:val="20"/>
                <w:szCs w:val="20"/>
              </w:rPr>
              <w:t>PA Critical</w:t>
            </w:r>
          </w:p>
        </w:tc>
      </w:tr>
      <w:tr w:rsidR="001C5E32" w:rsidTr="001C5E32">
        <w:tc>
          <w:tcPr>
            <w:tcW w:w="1387" w:type="dxa"/>
            <w:tcBorders>
              <w:top w:val="single" w:sz="4" w:space="0" w:color="auto"/>
              <w:left w:val="single" w:sz="4" w:space="0" w:color="auto"/>
              <w:bottom w:val="single" w:sz="4" w:space="0" w:color="auto"/>
              <w:right w:val="single" w:sz="4" w:space="0" w:color="auto"/>
            </w:tcBorders>
            <w:vAlign w:val="center"/>
            <w:hideMark/>
          </w:tcPr>
          <w:p w:rsidR="001C5E32" w:rsidRDefault="001C5E32" w:rsidP="0037633C">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0"/>
                <w:lang w:eastAsia="en-NZ"/>
              </w:rPr>
            </w:pPr>
            <w:r>
              <w:rPr>
                <w:szCs w:val="20"/>
                <w:lang w:eastAsia="en-NZ"/>
              </w:rPr>
              <w:t>18</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0"/>
                <w:lang w:eastAsia="en-NZ"/>
              </w:rPr>
            </w:pPr>
            <w:r>
              <w:rPr>
                <w:szCs w:val="20"/>
                <w:lang w:eastAsia="en-NZ"/>
              </w:rPr>
              <w:t>0</w:t>
            </w:r>
          </w:p>
        </w:tc>
      </w:tr>
      <w:tr w:rsidR="001C5E32" w:rsidTr="001C5E32">
        <w:tc>
          <w:tcPr>
            <w:tcW w:w="1387" w:type="dxa"/>
            <w:tcBorders>
              <w:top w:val="single" w:sz="4" w:space="0" w:color="auto"/>
              <w:left w:val="single" w:sz="4" w:space="0" w:color="auto"/>
              <w:bottom w:val="single" w:sz="4" w:space="0" w:color="auto"/>
              <w:right w:val="single" w:sz="4" w:space="0" w:color="auto"/>
            </w:tcBorders>
            <w:vAlign w:val="center"/>
            <w:hideMark/>
          </w:tcPr>
          <w:p w:rsidR="001C5E32" w:rsidRDefault="001C5E32" w:rsidP="0037633C">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4"/>
                <w:lang w:eastAsia="en-NZ"/>
              </w:rPr>
            </w:pPr>
            <w:r>
              <w:rPr>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4"/>
                <w:lang w:eastAsia="en-NZ"/>
              </w:rPr>
            </w:pPr>
            <w:r>
              <w:rPr>
                <w:lang w:eastAsia="en-NZ"/>
              </w:rPr>
              <w:t>0</w:t>
            </w:r>
          </w:p>
        </w:tc>
      </w:tr>
    </w:tbl>
    <w:p w:rsidR="001C5E32" w:rsidRDefault="001C5E32" w:rsidP="0037633C">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1C5E32" w:rsidTr="001C5E32">
        <w:tc>
          <w:tcPr>
            <w:tcW w:w="1387" w:type="dxa"/>
            <w:tcBorders>
              <w:top w:val="nil"/>
              <w:left w:val="nil"/>
              <w:bottom w:val="single" w:sz="4" w:space="0" w:color="auto"/>
              <w:right w:val="single" w:sz="4" w:space="0" w:color="auto"/>
            </w:tcBorders>
          </w:tcPr>
          <w:p w:rsidR="001C5E32" w:rsidRDefault="001C5E32" w:rsidP="0037633C">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before="60"/>
              <w:ind w:left="0"/>
              <w:jc w:val="center"/>
              <w:rPr>
                <w:b/>
                <w:sz w:val="20"/>
                <w:szCs w:val="24"/>
              </w:rPr>
            </w:pPr>
            <w:r>
              <w:rPr>
                <w:b/>
                <w:sz w:val="20"/>
              </w:rPr>
              <w:t>Not Audited</w:t>
            </w:r>
          </w:p>
        </w:tc>
      </w:tr>
      <w:tr w:rsidR="001C5E32" w:rsidTr="001C5E32">
        <w:tc>
          <w:tcPr>
            <w:tcW w:w="1387" w:type="dxa"/>
            <w:tcBorders>
              <w:top w:val="single" w:sz="4" w:space="0" w:color="auto"/>
              <w:left w:val="single" w:sz="4" w:space="0" w:color="auto"/>
              <w:bottom w:val="single" w:sz="4" w:space="0" w:color="auto"/>
              <w:right w:val="single" w:sz="4" w:space="0" w:color="auto"/>
            </w:tcBorders>
            <w:vAlign w:val="center"/>
            <w:hideMark/>
          </w:tcPr>
          <w:p w:rsidR="001C5E32" w:rsidRDefault="001C5E32" w:rsidP="0037633C">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4"/>
                <w:lang w:eastAsia="en-NZ"/>
              </w:rPr>
            </w:pPr>
            <w:r>
              <w:rPr>
                <w:lang w:eastAsia="en-NZ"/>
              </w:rPr>
              <w:t>31</w:t>
            </w:r>
          </w:p>
        </w:tc>
      </w:tr>
      <w:tr w:rsidR="001C5E32" w:rsidTr="001C5E32">
        <w:tc>
          <w:tcPr>
            <w:tcW w:w="1387" w:type="dxa"/>
            <w:tcBorders>
              <w:top w:val="single" w:sz="4" w:space="0" w:color="auto"/>
              <w:left w:val="single" w:sz="4" w:space="0" w:color="auto"/>
              <w:bottom w:val="single" w:sz="4" w:space="0" w:color="auto"/>
              <w:right w:val="single" w:sz="4" w:space="0" w:color="auto"/>
            </w:tcBorders>
            <w:vAlign w:val="center"/>
            <w:hideMark/>
          </w:tcPr>
          <w:p w:rsidR="001C5E32" w:rsidRDefault="001C5E32" w:rsidP="0037633C">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before="60"/>
              <w:ind w:left="0"/>
              <w:jc w:val="center"/>
              <w:rPr>
                <w:sz w:val="24"/>
                <w:szCs w:val="24"/>
                <w:lang w:eastAsia="en-NZ"/>
              </w:rPr>
            </w:pPr>
            <w:r>
              <w:rPr>
                <w:lang w:eastAsia="en-NZ"/>
              </w:rPr>
              <w:t>62</w:t>
            </w:r>
          </w:p>
        </w:tc>
      </w:tr>
    </w:tbl>
    <w:p w:rsidR="001C5E32" w:rsidRDefault="001C5E32" w:rsidP="0037633C">
      <w:pPr>
        <w:ind w:left="0"/>
        <w:rPr>
          <w:rFonts w:cstheme="minorBidi"/>
          <w:sz w:val="24"/>
        </w:rPr>
      </w:pPr>
    </w:p>
    <w:p w:rsidR="001C5E32" w:rsidRDefault="001C5E32" w:rsidP="0037633C">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5"/>
        <w:gridCol w:w="1894"/>
        <w:gridCol w:w="3245"/>
        <w:gridCol w:w="1405"/>
        <w:gridCol w:w="3356"/>
        <w:gridCol w:w="3201"/>
        <w:gridCol w:w="1228"/>
      </w:tblGrid>
      <w:tr w:rsidR="001C5E32" w:rsidTr="001C5E32">
        <w:trPr>
          <w:cantSplit/>
          <w:tblHeader/>
        </w:trPr>
        <w:tc>
          <w:tcPr>
            <w:tcW w:w="1285"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after="0"/>
              <w:ind w:left="0"/>
              <w:rPr>
                <w:b/>
                <w:sz w:val="20"/>
                <w:szCs w:val="20"/>
                <w:lang w:eastAsia="en-NZ"/>
              </w:rPr>
            </w:pPr>
            <w:r>
              <w:rPr>
                <w:b/>
                <w:sz w:val="20"/>
                <w:szCs w:val="20"/>
                <w:lang w:eastAsia="en-NZ"/>
              </w:rPr>
              <w:t>Code</w:t>
            </w:r>
          </w:p>
        </w:tc>
        <w:tc>
          <w:tcPr>
            <w:tcW w:w="1894"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after="0"/>
              <w:ind w:left="0"/>
              <w:rPr>
                <w:b/>
                <w:sz w:val="20"/>
                <w:szCs w:val="20"/>
                <w:lang w:eastAsia="en-NZ"/>
              </w:rPr>
            </w:pPr>
            <w:r>
              <w:rPr>
                <w:b/>
                <w:sz w:val="20"/>
                <w:szCs w:val="20"/>
                <w:lang w:eastAsia="en-NZ"/>
              </w:rPr>
              <w:t>Name</w:t>
            </w:r>
          </w:p>
        </w:tc>
        <w:tc>
          <w:tcPr>
            <w:tcW w:w="3245"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after="0"/>
              <w:ind w:left="0"/>
              <w:rPr>
                <w:b/>
                <w:sz w:val="20"/>
                <w:szCs w:val="20"/>
                <w:lang w:eastAsia="en-NZ"/>
              </w:rPr>
            </w:pPr>
            <w:r>
              <w:rPr>
                <w:b/>
                <w:sz w:val="20"/>
                <w:szCs w:val="20"/>
                <w:lang w:eastAsia="en-NZ"/>
              </w:rPr>
              <w:t>Description</w:t>
            </w:r>
          </w:p>
        </w:tc>
        <w:tc>
          <w:tcPr>
            <w:tcW w:w="1405"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after="0"/>
              <w:ind w:left="0"/>
              <w:rPr>
                <w:b/>
                <w:sz w:val="20"/>
                <w:szCs w:val="20"/>
                <w:lang w:eastAsia="en-NZ"/>
              </w:rPr>
            </w:pPr>
            <w:r>
              <w:rPr>
                <w:b/>
                <w:sz w:val="20"/>
                <w:szCs w:val="20"/>
                <w:lang w:eastAsia="en-NZ"/>
              </w:rPr>
              <w:t>Attainment</w:t>
            </w:r>
          </w:p>
        </w:tc>
        <w:tc>
          <w:tcPr>
            <w:tcW w:w="3356"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after="0"/>
              <w:ind w:left="0"/>
              <w:rPr>
                <w:b/>
                <w:sz w:val="20"/>
                <w:szCs w:val="20"/>
                <w:lang w:eastAsia="en-NZ"/>
              </w:rPr>
            </w:pPr>
            <w:r>
              <w:rPr>
                <w:b/>
                <w:sz w:val="20"/>
                <w:szCs w:val="20"/>
                <w:lang w:eastAsia="en-NZ"/>
              </w:rPr>
              <w:t>Finding</w:t>
            </w:r>
          </w:p>
        </w:tc>
        <w:tc>
          <w:tcPr>
            <w:tcW w:w="3201"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after="0"/>
              <w:ind w:left="0"/>
              <w:rPr>
                <w:b/>
                <w:sz w:val="20"/>
                <w:szCs w:val="20"/>
                <w:lang w:eastAsia="en-NZ"/>
              </w:rPr>
            </w:pPr>
            <w:r>
              <w:rPr>
                <w:b/>
                <w:sz w:val="20"/>
                <w:szCs w:val="20"/>
                <w:lang w:eastAsia="en-NZ"/>
              </w:rPr>
              <w:t>Timeframe (Days)</w:t>
            </w:r>
          </w:p>
        </w:tc>
      </w:tr>
      <w:tr w:rsidR="001C5E32" w:rsidTr="001C5E32">
        <w:tc>
          <w:tcPr>
            <w:tcW w:w="1285"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after="0"/>
              <w:ind w:left="0"/>
              <w:rPr>
                <w:sz w:val="16"/>
                <w:szCs w:val="20"/>
                <w:lang w:eastAsia="en-NZ"/>
              </w:rPr>
            </w:pPr>
            <w:r>
              <w:rPr>
                <w:sz w:val="16"/>
                <w:szCs w:val="20"/>
                <w:lang w:eastAsia="en-NZ"/>
              </w:rPr>
              <w:t>HDS(C)S.2008</w:t>
            </w:r>
          </w:p>
        </w:tc>
        <w:tc>
          <w:tcPr>
            <w:tcW w:w="1894"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after="0"/>
              <w:ind w:left="0"/>
              <w:rPr>
                <w:sz w:val="20"/>
                <w:szCs w:val="20"/>
                <w:lang w:eastAsia="en-NZ"/>
              </w:rPr>
            </w:pPr>
            <w:r>
              <w:rPr>
                <w:sz w:val="20"/>
                <w:szCs w:val="20"/>
                <w:lang w:eastAsia="en-NZ"/>
              </w:rPr>
              <w:t xml:space="preserve">Standard 1.4.7: Essential, Emergency, And Security Systems </w:t>
            </w:r>
          </w:p>
        </w:tc>
        <w:tc>
          <w:tcPr>
            <w:tcW w:w="3245"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after="0"/>
              <w:ind w:left="0"/>
              <w:rPr>
                <w:sz w:val="20"/>
                <w:szCs w:val="20"/>
                <w:lang w:eastAsia="en-NZ"/>
              </w:rPr>
            </w:pPr>
            <w:r>
              <w:rPr>
                <w:sz w:val="20"/>
                <w:szCs w:val="20"/>
                <w:lang w:eastAsia="en-NZ"/>
              </w:rPr>
              <w:t>Consumers receive an appropriate and timely response during emergency and security situations.</w:t>
            </w:r>
          </w:p>
        </w:tc>
        <w:tc>
          <w:tcPr>
            <w:tcW w:w="1405"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after="0"/>
              <w:ind w:left="0"/>
              <w:rPr>
                <w:sz w:val="20"/>
                <w:szCs w:val="20"/>
                <w:lang w:eastAsia="en-NZ"/>
              </w:rPr>
            </w:pPr>
            <w:r>
              <w:rPr>
                <w:sz w:val="20"/>
                <w:szCs w:val="20"/>
                <w:lang w:eastAsia="en-NZ"/>
              </w:rPr>
              <w:t>PA Low</w:t>
            </w:r>
          </w:p>
        </w:tc>
        <w:tc>
          <w:tcPr>
            <w:tcW w:w="3356" w:type="dxa"/>
            <w:tcBorders>
              <w:top w:val="single" w:sz="4" w:space="0" w:color="auto"/>
              <w:left w:val="single" w:sz="4" w:space="0" w:color="auto"/>
              <w:bottom w:val="single" w:sz="4" w:space="0" w:color="auto"/>
              <w:right w:val="single" w:sz="4" w:space="0" w:color="auto"/>
            </w:tcBorders>
          </w:tcPr>
          <w:p w:rsidR="001C5E32" w:rsidRDefault="001C5E32" w:rsidP="0037633C">
            <w:pPr>
              <w:spacing w:after="0"/>
              <w:ind w:left="0"/>
              <w:rPr>
                <w:sz w:val="20"/>
                <w:szCs w:val="20"/>
                <w:lang w:eastAsia="en-NZ"/>
              </w:rPr>
            </w:pPr>
          </w:p>
        </w:tc>
        <w:tc>
          <w:tcPr>
            <w:tcW w:w="3201" w:type="dxa"/>
            <w:tcBorders>
              <w:top w:val="single" w:sz="4" w:space="0" w:color="auto"/>
              <w:left w:val="single" w:sz="4" w:space="0" w:color="auto"/>
              <w:bottom w:val="single" w:sz="4" w:space="0" w:color="auto"/>
              <w:right w:val="single" w:sz="4" w:space="0" w:color="auto"/>
            </w:tcBorders>
          </w:tcPr>
          <w:p w:rsidR="001C5E32" w:rsidRDefault="001C5E32" w:rsidP="0037633C">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C5E32" w:rsidRDefault="001C5E32" w:rsidP="0037633C">
            <w:pPr>
              <w:spacing w:after="0"/>
              <w:ind w:left="0"/>
              <w:rPr>
                <w:sz w:val="20"/>
                <w:szCs w:val="20"/>
                <w:lang w:eastAsia="en-NZ"/>
              </w:rPr>
            </w:pPr>
          </w:p>
        </w:tc>
      </w:tr>
      <w:tr w:rsidR="001C5E32" w:rsidTr="001C5E32">
        <w:tc>
          <w:tcPr>
            <w:tcW w:w="1285"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after="0"/>
              <w:ind w:left="0"/>
              <w:rPr>
                <w:sz w:val="16"/>
                <w:szCs w:val="20"/>
                <w:lang w:eastAsia="en-NZ"/>
              </w:rPr>
            </w:pPr>
            <w:r>
              <w:rPr>
                <w:sz w:val="16"/>
                <w:szCs w:val="20"/>
                <w:lang w:eastAsia="en-NZ"/>
              </w:rPr>
              <w:t>HDS(C)S.2008</w:t>
            </w:r>
          </w:p>
        </w:tc>
        <w:tc>
          <w:tcPr>
            <w:tcW w:w="1894"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after="0"/>
              <w:ind w:left="0"/>
              <w:rPr>
                <w:sz w:val="20"/>
                <w:szCs w:val="20"/>
                <w:lang w:eastAsia="en-NZ"/>
              </w:rPr>
            </w:pPr>
            <w:r>
              <w:rPr>
                <w:sz w:val="20"/>
                <w:szCs w:val="20"/>
                <w:lang w:eastAsia="en-NZ"/>
              </w:rPr>
              <w:t>Criterion 1.4.7.5</w:t>
            </w:r>
          </w:p>
        </w:tc>
        <w:tc>
          <w:tcPr>
            <w:tcW w:w="3245"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after="0"/>
              <w:ind w:left="0"/>
              <w:rPr>
                <w:sz w:val="20"/>
                <w:szCs w:val="20"/>
                <w:lang w:eastAsia="en-NZ"/>
              </w:rPr>
            </w:pPr>
            <w:r>
              <w:rPr>
                <w:sz w:val="20"/>
                <w:szCs w:val="20"/>
                <w:lang w:eastAsia="en-NZ"/>
              </w:rPr>
              <w:t>An appropriate 'call system' is available to summon assistance when required.</w:t>
            </w:r>
          </w:p>
        </w:tc>
        <w:tc>
          <w:tcPr>
            <w:tcW w:w="1405"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after="0"/>
              <w:ind w:left="0"/>
              <w:rPr>
                <w:sz w:val="20"/>
                <w:szCs w:val="20"/>
                <w:lang w:eastAsia="en-NZ"/>
              </w:rPr>
            </w:pPr>
            <w:r>
              <w:rPr>
                <w:sz w:val="20"/>
                <w:szCs w:val="20"/>
                <w:lang w:eastAsia="en-NZ"/>
              </w:rPr>
              <w:t>PA Low</w:t>
            </w:r>
          </w:p>
        </w:tc>
        <w:tc>
          <w:tcPr>
            <w:tcW w:w="3356" w:type="dxa"/>
            <w:tcBorders>
              <w:top w:val="single" w:sz="4" w:space="0" w:color="auto"/>
              <w:left w:val="single" w:sz="4" w:space="0" w:color="auto"/>
              <w:bottom w:val="single" w:sz="4" w:space="0" w:color="auto"/>
              <w:right w:val="single" w:sz="4" w:space="0" w:color="auto"/>
            </w:tcBorders>
          </w:tcPr>
          <w:p w:rsidR="001C5E32" w:rsidRDefault="001C5E32" w:rsidP="0037633C">
            <w:pPr>
              <w:spacing w:after="0"/>
              <w:ind w:left="0"/>
              <w:rPr>
                <w:sz w:val="20"/>
                <w:szCs w:val="20"/>
                <w:lang w:eastAsia="en-NZ"/>
              </w:rPr>
            </w:pPr>
            <w:r>
              <w:rPr>
                <w:sz w:val="20"/>
                <w:szCs w:val="20"/>
                <w:lang w:eastAsia="en-NZ"/>
              </w:rPr>
              <w:t>There are no call bells in resident rooms in the dementia unit.</w:t>
            </w:r>
          </w:p>
          <w:p w:rsidR="001C5E32" w:rsidRDefault="001C5E32" w:rsidP="0037633C">
            <w:pPr>
              <w:spacing w:after="0"/>
              <w:ind w:left="0"/>
              <w:rPr>
                <w:sz w:val="20"/>
                <w:szCs w:val="20"/>
                <w:lang w:eastAsia="en-NZ"/>
              </w:rPr>
            </w:pPr>
          </w:p>
        </w:tc>
        <w:tc>
          <w:tcPr>
            <w:tcW w:w="3201"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after="0"/>
              <w:ind w:left="0"/>
              <w:rPr>
                <w:sz w:val="20"/>
                <w:szCs w:val="20"/>
                <w:lang w:eastAsia="en-NZ"/>
              </w:rPr>
            </w:pPr>
            <w:r>
              <w:rPr>
                <w:sz w:val="20"/>
                <w:szCs w:val="20"/>
                <w:lang w:eastAsia="en-NZ"/>
              </w:rPr>
              <w:t xml:space="preserve">Review the lack of call bells in resident rooms to ensure staff and residents can access help in </w:t>
            </w:r>
            <w:r>
              <w:rPr>
                <w:sz w:val="20"/>
                <w:szCs w:val="20"/>
                <w:lang w:eastAsia="en-NZ"/>
              </w:rPr>
              <w:lastRenderedPageBreak/>
              <w:t>an emergency</w:t>
            </w:r>
          </w:p>
        </w:tc>
        <w:tc>
          <w:tcPr>
            <w:tcW w:w="1228" w:type="dxa"/>
            <w:tcBorders>
              <w:top w:val="single" w:sz="4" w:space="0" w:color="auto"/>
              <w:left w:val="single" w:sz="4" w:space="0" w:color="auto"/>
              <w:bottom w:val="single" w:sz="4" w:space="0" w:color="auto"/>
              <w:right w:val="single" w:sz="4" w:space="0" w:color="auto"/>
            </w:tcBorders>
            <w:hideMark/>
          </w:tcPr>
          <w:p w:rsidR="001C5E32" w:rsidRDefault="001C5E32" w:rsidP="0037633C">
            <w:pPr>
              <w:spacing w:after="0"/>
              <w:ind w:left="0"/>
              <w:rPr>
                <w:sz w:val="20"/>
                <w:szCs w:val="20"/>
                <w:lang w:eastAsia="en-NZ"/>
              </w:rPr>
            </w:pPr>
            <w:r>
              <w:rPr>
                <w:sz w:val="20"/>
                <w:szCs w:val="20"/>
                <w:lang w:eastAsia="en-NZ"/>
              </w:rPr>
              <w:lastRenderedPageBreak/>
              <w:t>30</w:t>
            </w:r>
          </w:p>
        </w:tc>
      </w:tr>
    </w:tbl>
    <w:p w:rsidR="001C5E32" w:rsidRDefault="001C5E32" w:rsidP="0037633C">
      <w:pPr>
        <w:spacing w:after="0"/>
        <w:ind w:left="0"/>
        <w:rPr>
          <w:rFonts w:cstheme="minorBidi"/>
          <w:lang w:eastAsia="en-NZ"/>
        </w:rPr>
      </w:pPr>
    </w:p>
    <w:p w:rsidR="001C5E32" w:rsidRDefault="001C5E32" w:rsidP="0037633C">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1C5E32" w:rsidTr="001C5E32">
        <w:trPr>
          <w:tblHeader/>
        </w:trPr>
        <w:tc>
          <w:tcPr>
            <w:tcW w:w="716"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1C5E32" w:rsidRDefault="001C5E32" w:rsidP="0037633C">
            <w:pPr>
              <w:keepNext/>
              <w:spacing w:after="0"/>
              <w:ind w:left="0"/>
              <w:rPr>
                <w:b/>
                <w:sz w:val="20"/>
                <w:szCs w:val="20"/>
                <w:lang w:eastAsia="en-NZ"/>
              </w:rPr>
            </w:pPr>
            <w:r>
              <w:rPr>
                <w:b/>
                <w:sz w:val="20"/>
                <w:szCs w:val="20"/>
                <w:lang w:eastAsia="en-NZ"/>
              </w:rPr>
              <w:t>Finding</w:t>
            </w:r>
          </w:p>
        </w:tc>
      </w:tr>
      <w:tr w:rsidR="001C5E32" w:rsidTr="001C5E32">
        <w:tc>
          <w:tcPr>
            <w:tcW w:w="716" w:type="dxa"/>
            <w:tcBorders>
              <w:top w:val="single" w:sz="4" w:space="0" w:color="auto"/>
              <w:left w:val="single" w:sz="4" w:space="0" w:color="auto"/>
              <w:bottom w:val="single" w:sz="4" w:space="0" w:color="auto"/>
              <w:right w:val="single" w:sz="4" w:space="0" w:color="auto"/>
            </w:tcBorders>
          </w:tcPr>
          <w:p w:rsidR="001C5E32" w:rsidRDefault="001C5E32" w:rsidP="0037633C">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1C5E32" w:rsidRDefault="001C5E32" w:rsidP="0037633C">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1C5E32" w:rsidRDefault="001C5E32" w:rsidP="0037633C">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1C5E32" w:rsidRDefault="001C5E32" w:rsidP="0037633C">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1C5E32" w:rsidRDefault="001C5E32" w:rsidP="0037633C">
            <w:pPr>
              <w:spacing w:after="0"/>
              <w:ind w:left="0"/>
              <w:rPr>
                <w:sz w:val="20"/>
                <w:szCs w:val="20"/>
                <w:lang w:eastAsia="en-NZ"/>
              </w:rPr>
            </w:pPr>
          </w:p>
        </w:tc>
      </w:tr>
    </w:tbl>
    <w:p w:rsidR="001C5E32" w:rsidRDefault="001C5E32" w:rsidP="0037633C">
      <w:pPr>
        <w:ind w:left="0"/>
        <w:rPr>
          <w:rFonts w:cstheme="minorBidi"/>
          <w:lang w:eastAsia="en-NZ"/>
        </w:rPr>
      </w:pPr>
    </w:p>
    <w:p w:rsidR="0037633C" w:rsidRDefault="0037633C">
      <w:pPr>
        <w:spacing w:after="0"/>
        <w:ind w:left="0"/>
        <w:rPr>
          <w:lang w:eastAsia="en-NZ"/>
        </w:rPr>
      </w:pPr>
      <w:r>
        <w:rPr>
          <w:lang w:eastAsia="en-NZ"/>
        </w:rPr>
        <w:br w:type="page"/>
      </w:r>
    </w:p>
    <w:p w:rsidR="001C5E32" w:rsidRDefault="001C5E32" w:rsidP="0037633C">
      <w:pPr>
        <w:pStyle w:val="Heading1"/>
      </w:pPr>
      <w:r>
        <w:lastRenderedPageBreak/>
        <w:t>NZS 8134.1:2008: Health and Disability Services (Core) Standards</w:t>
      </w:r>
    </w:p>
    <w:p w:rsidR="001C5E32" w:rsidRDefault="001C5E32" w:rsidP="0037633C">
      <w:pPr>
        <w:pStyle w:val="Heading2"/>
        <w:rPr>
          <w:b/>
          <w:bCs/>
        </w:rPr>
      </w:pPr>
      <w:r>
        <w:rPr>
          <w:b/>
          <w:bCs/>
        </w:rPr>
        <w:t>Outcome 1.2: Organisational Management</w:t>
      </w:r>
    </w:p>
    <w:p w:rsidR="001C5E32" w:rsidRDefault="001C5E32" w:rsidP="0037633C">
      <w:pPr>
        <w:pStyle w:val="OutcomeDescription"/>
        <w:rPr>
          <w:lang w:eastAsia="en-NZ"/>
        </w:rPr>
      </w:pPr>
      <w:r>
        <w:rPr>
          <w:lang w:eastAsia="en-NZ"/>
        </w:rPr>
        <w:t>Consumers receive services that comply with legislation and are managed in a safe, efficient, and effective manner.</w:t>
      </w:r>
    </w:p>
    <w:p w:rsidR="001C5E32" w:rsidRDefault="001C5E32" w:rsidP="0037633C">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1C5E32" w:rsidRDefault="001C5E32" w:rsidP="0037633C">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1C5E32" w:rsidRDefault="001C5E32" w:rsidP="0037633C">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Milton Court provides rest home and dementia care for up to 36 residents   Occupancy on the day of the audit were 25 residents, 12 in the secure dementia unit and 13 in the rest home.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documented business plan that has been reviewed for 2014. There is a documented quality plan which includes the planned increased dementia level beds and process for the planned changes.</w:t>
      </w:r>
      <w:r>
        <w:rPr>
          <w:rStyle w:val="BodyTextChar"/>
        </w:rPr>
        <w:br/>
        <w:t xml:space="preserve">The owner is the manager of the </w:t>
      </w:r>
      <w:proofErr w:type="gramStart"/>
      <w:r>
        <w:rPr>
          <w:rStyle w:val="BodyTextChar"/>
        </w:rPr>
        <w:t>service,</w:t>
      </w:r>
      <w:proofErr w:type="gramEnd"/>
      <w:r>
        <w:rPr>
          <w:rStyle w:val="BodyTextChar"/>
        </w:rPr>
        <w:t xml:space="preserve"> she is a non-practising registered nurse.  Her responsibilities at the facility include maintaining certification and monitoring building compliance, contractual compliance, and environmental compliance.  </w:t>
      </w:r>
      <w:r>
        <w:rPr>
          <w:rStyle w:val="BodyTextChar"/>
        </w:rPr>
        <w:br/>
        <w:t xml:space="preserve">The full-time nurse manager is responsible for the day-to-day clinical and operational aspects of the service.  She is a registered nurse with previous experience in mental health, aged care and rehabilitation. The nurse manager has completed leadership training. The service has also recruited an additional registered nurse. </w:t>
      </w:r>
      <w:r>
        <w:rPr>
          <w:rStyle w:val="BodyTextChar"/>
        </w:rPr>
        <w:br/>
      </w:r>
      <w:r>
        <w:rPr>
          <w:rStyle w:val="BodyTextChar"/>
        </w:rPr>
        <w:br/>
        <w:t>A partial provisional audit was completed to review the service readiness to increase the secure dementia unit beds from 10 to 20 (and reduce rest home beds to 16).</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This audit identified that the newly refurbished and renovated dementia wing is suitable for the provision of dementia care. The new wing has dining and lounge areas and existing policies and procedures are appropriate for dementia care </w:t>
      </w:r>
      <w:r>
        <w:rPr>
          <w:rStyle w:val="BodyTextChar"/>
        </w:rPr>
        <w:br/>
      </w:r>
      <w:proofErr w:type="gramStart"/>
      <w:r>
        <w:rPr>
          <w:rStyle w:val="BodyTextChar"/>
        </w:rPr>
        <w:t>The</w:t>
      </w:r>
      <w:proofErr w:type="gramEnd"/>
      <w:r>
        <w:rPr>
          <w:rStyle w:val="BodyTextChar"/>
        </w:rPr>
        <w:t xml:space="preserve"> service is a member of CANZ (Care Association New Zealand). Training records for staff evidence that dementia appropriate training is provided and all training exceeds hours per annum.  Much of the service training is provided by the DHB nurse specialist team.</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1C5E32" w:rsidRDefault="001C5E32" w:rsidP="0037633C">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1C5E32" w:rsidRDefault="001C5E32" w:rsidP="0037633C">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the absence of the nurse manager, the registered nurse oversees the clinical management of the facility.  The service has appropriate policies and   procedures to guide practice that are appropriate for rest home and dementia level care.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1C5E32" w:rsidRDefault="001C5E32" w:rsidP="0037633C">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1C5E32" w:rsidRDefault="001C5E32" w:rsidP="0037633C">
      <w:pPr>
        <w:keepNext/>
        <w:tabs>
          <w:tab w:val="left" w:pos="3546"/>
        </w:tabs>
        <w:spacing w:after="120"/>
        <w:ind w:left="0"/>
        <w:rPr>
          <w:rFonts w:cstheme="minorBidi"/>
          <w:sz w:val="20"/>
          <w:szCs w:val="20"/>
        </w:rPr>
      </w:pPr>
      <w:r>
        <w:rPr>
          <w:rStyle w:val="BodyTextChar"/>
        </w:rPr>
        <w:t>ARC D17.6; D17.7; D17.8; E4.5d; E4.5e; E4.5f; E4.5g; E4.5h  ARHSS D17.7, D17.9, D17.10, D17.11</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new staff </w:t>
      </w:r>
      <w:proofErr w:type="gramStart"/>
      <w:r>
        <w:rPr>
          <w:rStyle w:val="BodyTextChar"/>
        </w:rPr>
        <w:t>undertake</w:t>
      </w:r>
      <w:proofErr w:type="gramEnd"/>
      <w:r>
        <w:rPr>
          <w:rStyle w:val="BodyTextChar"/>
        </w:rPr>
        <w:t xml:space="preserve"> an orientation on commencing that provides them with relevant information for safe work practice.  These are documented on all five individual staff files reviewed.</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comprehensive mandatory education programme with in-services held each month. The programme includes management of challenging behaviour and delirium.  The range of topics provided meet ARC contractual requirements and exceeds eight hours per year.  External education is provided through the </w:t>
      </w:r>
      <w:proofErr w:type="spellStart"/>
      <w:r>
        <w:rPr>
          <w:rStyle w:val="BodyTextChar"/>
        </w:rPr>
        <w:t>Waitemata</w:t>
      </w:r>
      <w:proofErr w:type="spellEnd"/>
      <w:r>
        <w:rPr>
          <w:rStyle w:val="BodyTextChar"/>
        </w:rPr>
        <w:t xml:space="preserve"> District Health Board (WDHB).  The WDHB Gerontology Nurse Specialist, the WDHB Wound Care Nurse Specialist and the WDHB Dementia Care Specialist provide specialist training and consultation.  The owner and nurse manager both attend aged care conferences.</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Copies of practising certificates were sighted for the both registered nurses (registered nurse and nurse manager) and the GP. </w:t>
      </w:r>
      <w:r>
        <w:rPr>
          <w:rStyle w:val="BodyTextChar"/>
        </w:rPr>
        <w:br/>
        <w:t xml:space="preserve">Five staff files were randomly selected for review (the house keeper, the cook and three caregivers).   All document annual appraisals. </w:t>
      </w:r>
      <w:r>
        <w:rPr>
          <w:rStyle w:val="BodyTextChar"/>
        </w:rPr>
        <w:br/>
        <w:t xml:space="preserve">There are 14 caregivers who work in the dementia unit.  All staff who </w:t>
      </w:r>
      <w:proofErr w:type="gramStart"/>
      <w:r>
        <w:rPr>
          <w:rStyle w:val="BodyTextChar"/>
        </w:rPr>
        <w:t>have</w:t>
      </w:r>
      <w:proofErr w:type="gramEnd"/>
      <w:r>
        <w:rPr>
          <w:rStyle w:val="BodyTextChar"/>
        </w:rPr>
        <w:t xml:space="preserve"> been employed longer than six months have completed the dementia unit standards. Seven staff who </w:t>
      </w:r>
      <w:proofErr w:type="gramStart"/>
      <w:r>
        <w:rPr>
          <w:rStyle w:val="BodyTextChar"/>
        </w:rPr>
        <w:t>have</w:t>
      </w:r>
      <w:proofErr w:type="gramEnd"/>
      <w:r>
        <w:rPr>
          <w:rStyle w:val="BodyTextChar"/>
        </w:rPr>
        <w:t xml:space="preserve"> been employed less than six months have commenced the unit standards (including the registered nurse).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 givers are enrolled onto career force with three completed level three and three in the process of completing level three.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ensures a first aider on every shift by training all staff in first aid.</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1C5E32" w:rsidRDefault="001C5E32" w:rsidP="0037633C">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1C5E32" w:rsidRDefault="001C5E32" w:rsidP="0037633C">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nurse manager who works Monday to Friday (and on call) and an RN who works 32 hours a week Monday to Friday.</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proposed roster for the reconfiguration of 20 dementia beds and 16 rest </w:t>
      </w:r>
      <w:proofErr w:type="gramStart"/>
      <w:r>
        <w:rPr>
          <w:rStyle w:val="BodyTextChar"/>
        </w:rPr>
        <w:t>home</w:t>
      </w:r>
      <w:proofErr w:type="gramEnd"/>
      <w:r>
        <w:rPr>
          <w:rStyle w:val="BodyTextChar"/>
        </w:rPr>
        <w:t xml:space="preserve"> will be;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For the dementia unit;</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For the AM; two caregivers.</w:t>
      </w:r>
      <w:proofErr w:type="gramEnd"/>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For the PM; two caregivers</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For the night shift; two caregivers.</w:t>
      </w:r>
      <w:proofErr w:type="gramEnd"/>
      <w:r>
        <w:rPr>
          <w:rStyle w:val="BodyTextChar"/>
        </w:rPr>
        <w:t xml:space="preserve">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Housekeeping, laundry and activity staff hours will remain the same.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 home will reduce staff to one caregiver each shift.</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staffing in place to accommodate this roster.</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2"/>
        <w:rPr>
          <w:b/>
          <w:bCs/>
        </w:rPr>
      </w:pPr>
      <w:r>
        <w:rPr>
          <w:b/>
          <w:bCs/>
        </w:rPr>
        <w:t>Outcome 1.3: Continuum of Service Delivery</w:t>
      </w:r>
    </w:p>
    <w:p w:rsidR="001C5E32" w:rsidRDefault="001C5E32" w:rsidP="0037633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1C5E32" w:rsidRDefault="001C5E32" w:rsidP="0037633C">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1C5E32" w:rsidRDefault="001C5E32" w:rsidP="0037633C">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1C5E32" w:rsidRDefault="001C5E32" w:rsidP="0037633C">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previous audit evidenced assessments and care plans are not always completed by the RN. This audit reviewed five resident files, three rest </w:t>
      </w:r>
      <w:proofErr w:type="gramStart"/>
      <w:r>
        <w:rPr>
          <w:rStyle w:val="BodyTextChar"/>
        </w:rPr>
        <w:t>home</w:t>
      </w:r>
      <w:proofErr w:type="gramEnd"/>
      <w:r>
        <w:rPr>
          <w:rStyle w:val="BodyTextChar"/>
        </w:rPr>
        <w:t xml:space="preserve"> and two dementia. All assessments and all care plans had been completed by the RN. The RN states she has reviewed all resident files and updated as needed since the previous audit.</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1C5E32" w:rsidRDefault="001C5E32" w:rsidP="0037633C">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1C5E32" w:rsidRDefault="001C5E32" w:rsidP="0037633C">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previous audit evidenced that pain assessments are not in place for residents with identified pain and challenging behaviour assessments are not in place for residents in the dementia unit.  This audit reviewed five resident files, three rest </w:t>
      </w:r>
      <w:proofErr w:type="gramStart"/>
      <w:r>
        <w:rPr>
          <w:rStyle w:val="BodyTextChar"/>
        </w:rPr>
        <w:t>home</w:t>
      </w:r>
      <w:proofErr w:type="gramEnd"/>
      <w:r>
        <w:rPr>
          <w:rStyle w:val="BodyTextChar"/>
        </w:rPr>
        <w:t xml:space="preserve"> and two dementia.   Of the two dementia unit residents files reviewed, both have identified challenging behaviour. Both residents have behaviour monitoring forms and the care plans have in-depth interventions for behaviour that challenge, including triggers and interventions for behaviour.</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One rest home file was reviewed specifically for pain assessments and interventions. This resident has pain assessments in place, assessment has been reviewed monthly. The care plan documents pain interventions.</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1C5E32" w:rsidRDefault="001C5E32" w:rsidP="0037633C">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1C5E32" w:rsidRDefault="001C5E32" w:rsidP="0037633C">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previous audit identified that care plans did not identify specific needs for a range of resident files reviewed.  This audit reviewed five resident files (three rest </w:t>
      </w:r>
      <w:proofErr w:type="gramStart"/>
      <w:r>
        <w:rPr>
          <w:rStyle w:val="BodyTextChar"/>
        </w:rPr>
        <w:t>home</w:t>
      </w:r>
      <w:proofErr w:type="gramEnd"/>
      <w:r>
        <w:rPr>
          <w:rStyle w:val="BodyTextChar"/>
        </w:rPr>
        <w:t xml:space="preserve"> and two dementia). The RN on interview stated that resident files have all been reviewed and updated to ensure that resident needs are included in care plans with interventions as needed.  The five files reviewed all had comprehensive resident interventions in place.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dementia resident files (two) included behaviour management including recognition of behaviours that are considered ‘normal’ and challenging. There was </w:t>
      </w:r>
      <w:proofErr w:type="gramStart"/>
      <w:r>
        <w:rPr>
          <w:rStyle w:val="BodyTextChar"/>
        </w:rPr>
        <w:t>a seizure</w:t>
      </w:r>
      <w:proofErr w:type="gramEnd"/>
      <w:r>
        <w:rPr>
          <w:rStyle w:val="BodyTextChar"/>
        </w:rPr>
        <w:t xml:space="preserve"> recognition and management plan in place for one resident and a STCP post fall which included pain management for another resident.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Rest home resident files (three) included one resident with pain who has monthly pain re-assessments and care plan interventions documented, a diabetic resident has this documented well in the care plan  and one resident with reported chest pain and a STCP which has recently been reviewed  and discontinued.</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1C5E32" w:rsidRDefault="001C5E32" w:rsidP="0037633C">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1C5E32" w:rsidRDefault="001C5E32" w:rsidP="0037633C">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 with the RN  and review of  progress notes in five files evidences that she reviews all progress notes daily, and ensures that  any RN follow up needed takes place and is documented.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Assessments including continence, and pain with associated care plan interventions are in place on the five files reviewed.</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three residents with wounds (all skin tears in the dementia unit). There are wound assessments, wound care management plans and wound evaluations in place for all three wounds.</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1C5E32" w:rsidRDefault="001C5E32" w:rsidP="0037633C">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1C5E32" w:rsidRDefault="001C5E32" w:rsidP="0037633C">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medication management system follows recognised standards and guidelines for safe medicine management practice in accordance with the guideline: Safe Management of Medicines, A Guide for Managers of Old People’s Homes and Residential Care Facilities and the Ministry of Health, Medicines Care Guide for Residential Aged Care 2011.</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service will continue the current medication process of keeping main medication room is located within the rest home wing and a locked medication trolley in the dementia wing dining area.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Milton House continues to use blister medication packs. Medications are checked on arrival by afternoon staff.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nurse manager, /RN and caregivers complete annual medication and controlled drug competencies annually.  This includes a questionnaire and practical audit of medication administration.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Ten resident medication charts were reviewed and all are identified with photographs and were current.  All ten signing sheets reviewed were correct and complete.  Allergies and intolerances are recorded on the drug chart. .  PRN medications are dated and timed on administration.  There are no gaps in the signing sheets.  Medication charts (have been reviewed by the GP at least three monthly.  All ten medication charts included an indication for use of prn medications charted this is an improvement since the previous audit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Controlled drugs are stored in a locked safe and a review of the controlled drug register shows all controlled drugs are checked by two people. The controlled drug pharmacy signing sheet is signed by two medication competent persons. Weekly controlled drug stock takes have been </w:t>
      </w:r>
      <w:proofErr w:type="gramStart"/>
      <w:r>
        <w:rPr>
          <w:rStyle w:val="BodyTextChar"/>
        </w:rPr>
        <w:t>completed,</w:t>
      </w:r>
      <w:proofErr w:type="gramEnd"/>
      <w:r>
        <w:rPr>
          <w:rStyle w:val="BodyTextChar"/>
        </w:rPr>
        <w:t xml:space="preserve"> this is an improvement since the previous audit.   Controlled drugs will continue to be stored and administered from this secure location in the main rest home area medication room.</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D16.5.e.i.2; Ten medication charts reviewed identified that the GP had seen the resident three monthly and the medication chart was reviewed and signed.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Weekly controlled drug physical stocktakes undertaken by a RN and one other medication competent person.  Expiry dates are checked of all stock.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Fridge temperatures are monitored.  Standing orders are not used.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1C5E32" w:rsidRDefault="001C5E32" w:rsidP="0037633C">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1C5E32" w:rsidRDefault="001C5E32" w:rsidP="0037633C">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meals are prepared on site the main kitchen overlooks the new dementia wing with a secure kitchen bench allowing residents to view the kitchen area.</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employs two cooks, both of whom have food handling certificates.   The cook is aware of resident likes, dislikes and any special dietary requirements.  Resident dietary profiles are received for new admissions and there </w:t>
      </w:r>
      <w:proofErr w:type="gramStart"/>
      <w:r>
        <w:rPr>
          <w:rStyle w:val="BodyTextChar"/>
        </w:rPr>
        <w:t>is</w:t>
      </w:r>
      <w:proofErr w:type="gramEnd"/>
      <w:r>
        <w:rPr>
          <w:rStyle w:val="BodyTextChar"/>
        </w:rPr>
        <w:t xml:space="preserve"> evidence six monthly reviews.</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kitchen was observed to be well maintained and </w:t>
      </w:r>
      <w:proofErr w:type="gramStart"/>
      <w:r>
        <w:rPr>
          <w:rStyle w:val="BodyTextChar"/>
        </w:rPr>
        <w:t>clean,</w:t>
      </w:r>
      <w:proofErr w:type="gramEnd"/>
      <w:r>
        <w:rPr>
          <w:rStyle w:val="BodyTextChar"/>
        </w:rPr>
        <w:t xml:space="preserve"> Meals are observed to be well presented.  Nutritious snacks such as sandwiches, yoghurts and desserts are available after hours for dementia and rest home residents.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copy of resident’s nutritional profiles/ likes and dislikes are sent to the main kitchen and also a copy is kept in the kitchen serveries on site. The kitchen has a comprehensive system whereby they are kept current with changing needs of the residents.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also given a choice.  There is evidence of modified diets being provided e.g. Diabetic menu and further nutritional supplements.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Fridge, food and freezer temperatures are monitored and documented.  Food in the chiller and freezer was covered and dated.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were</w:t>
      </w:r>
      <w:proofErr w:type="gramEnd"/>
      <w:r>
        <w:rPr>
          <w:rStyle w:val="BodyTextChar"/>
        </w:rPr>
        <w:t xml:space="preserve"> observed wearing correct protective clothing and safe footwear.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2"/>
        <w:rPr>
          <w:b/>
          <w:bCs/>
        </w:rPr>
      </w:pPr>
      <w:r>
        <w:rPr>
          <w:b/>
          <w:bCs/>
        </w:rPr>
        <w:t>Outcome 1.4: Safe and Appropriate Environment</w:t>
      </w:r>
    </w:p>
    <w:p w:rsidR="001C5E32" w:rsidRDefault="001C5E32" w:rsidP="0037633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C5E32" w:rsidRDefault="001C5E32" w:rsidP="0037633C">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1C5E32" w:rsidRDefault="001C5E32" w:rsidP="0037633C">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1C5E32" w:rsidRDefault="001C5E32" w:rsidP="0037633C">
      <w:pPr>
        <w:keepNext/>
        <w:tabs>
          <w:tab w:val="left" w:pos="3546"/>
        </w:tabs>
        <w:spacing w:after="120"/>
        <w:ind w:left="0"/>
        <w:rPr>
          <w:rFonts w:cstheme="minorBidi"/>
          <w:sz w:val="20"/>
          <w:szCs w:val="20"/>
        </w:rPr>
      </w:pPr>
      <w:r>
        <w:rPr>
          <w:rStyle w:val="BodyTextChar"/>
        </w:rPr>
        <w:t>ARC D19.3c.v; ARHSS D19.3c.v</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are in place and implemented for the safe and appropriate storage and disposal of waste and hazardous substances.  The service has an emergency plan for the management of waste and hazard incidents or accidents.  Sharps are disposed of into an approved container.  There is an accident/incident system for investigating and recording all incidents.  All completed forms are reviewed by the manager/owner.  </w:t>
      </w:r>
      <w:proofErr w:type="gramStart"/>
      <w:r>
        <w:rPr>
          <w:rStyle w:val="BodyTextChar"/>
        </w:rPr>
        <w:t>Staff are</w:t>
      </w:r>
      <w:proofErr w:type="gramEnd"/>
      <w:r>
        <w:rPr>
          <w:rStyle w:val="BodyTextChar"/>
        </w:rPr>
        <w:t xml:space="preserve"> aware of their responsibilities relating to reporting and recording any incidents as confirmed on interview with four caregivers.  </w:t>
      </w:r>
      <w:r>
        <w:rPr>
          <w:rStyle w:val="BodyTextChar"/>
        </w:rPr>
        <w:br/>
        <w:t xml:space="preserve">On audit day staff are observed wearing appropriate protective equipment including aprons and gloves and goggles.  Chemicals are stored in locked staff only designated areas.  Chemical bottles sighted have correct manufacturer labels.  Safety Data Sheets (MSDS) are available for all chemicals used and outline appropriate first aid procedures.  Training in the management of waste and hazardous substance and chemical safety occurs at orientation and on an on-going basis.  Cleaners have attended chemical training.  </w:t>
      </w:r>
      <w:r>
        <w:rPr>
          <w:rStyle w:val="BodyTextChar"/>
        </w:rPr>
        <w:br/>
        <w:t xml:space="preserve">General waste is removed by waste management contractor.  Recycling of tins, plastics, newspapers and cardboard occur.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 the new wing   it was observed that all chemicals were safely stored and residents have no access to areas such as the kitchen and laundry </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1C5E32" w:rsidRDefault="001C5E32" w:rsidP="0037633C">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1C5E32" w:rsidRDefault="001C5E32" w:rsidP="0037633C">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new wing has ten additional dementia beds and is adjoining the ‘old’ dementia unit. The two units have door between them which is kept open during the day. The new wing has a separate lounge and dining area.  The lounge/ dining area has a fish </w:t>
      </w:r>
      <w:proofErr w:type="gramStart"/>
      <w:r>
        <w:rPr>
          <w:rStyle w:val="BodyTextChar"/>
        </w:rPr>
        <w:t>tank,</w:t>
      </w:r>
      <w:proofErr w:type="gramEnd"/>
      <w:r>
        <w:rPr>
          <w:rStyle w:val="BodyTextChar"/>
        </w:rPr>
        <w:t xml:space="preserve"> lounge chairs dining tables and is appropriate for residents at dementia level care.</w:t>
      </w:r>
      <w:r>
        <w:rPr>
          <w:rStyle w:val="BodyTextChar"/>
        </w:rPr>
        <w:br/>
      </w:r>
      <w:r>
        <w:rPr>
          <w:rStyle w:val="BodyTextChar"/>
        </w:rPr>
        <w:br/>
        <w:t xml:space="preserve">There are eight resident rooms in the new wing, two of which are double rooms. Three of the rooms have an </w:t>
      </w:r>
      <w:proofErr w:type="spellStart"/>
      <w:r>
        <w:rPr>
          <w:rStyle w:val="BodyTextChar"/>
        </w:rPr>
        <w:t>en</w:t>
      </w:r>
      <w:proofErr w:type="spellEnd"/>
      <w:r>
        <w:rPr>
          <w:rStyle w:val="BodyTextChar"/>
        </w:rPr>
        <w:t xml:space="preserve">-suite.  There is also a communal shower and a toilet in the new wing.  Residents also have access to the two showers and two toilets in the ‘old’ wing.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 bedrooms have hand basins.  Monthly hot water temperature monitoring in resident rooms is stable between 43-45 degrees Celsius.  </w:t>
      </w:r>
      <w:r>
        <w:rPr>
          <w:rStyle w:val="BodyTextChar"/>
        </w:rPr>
        <w:br/>
        <w:t xml:space="preserve">There are handrails in all hallways that enable residents to move around the facility safely.  Doorways are kept clear of hazards.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maintenance person 15 hours a week.  A maintenance record and request form is used for maintenance requests.  Corrective actions are sighted.  There is a monthly safety checklist that includes checks on carpets, handrails, ramps, hallways and floors.  There are six monthly equipment checks.  Electrical equipment has been tested and tagged March 2014.  The stand on scales and clinical equipment has been checked January 2014.  On-going maintenance includes painting, gardens and grounds.</w:t>
      </w:r>
      <w:r>
        <w:rPr>
          <w:rStyle w:val="BodyTextChar"/>
        </w:rPr>
        <w:br/>
        <w:t xml:space="preserve">There are security gates at the entrance of the facility.  Entry is by call bell.  The keypad number is displayed for visitors and residents to freely exit the facility.  </w:t>
      </w:r>
      <w:r>
        <w:rPr>
          <w:rStyle w:val="BodyTextChar"/>
        </w:rPr>
        <w:br/>
        <w:t xml:space="preserve">There are safe outside areas that are easy to access for residents and family/whanau members.  These include outdoor shade, tables and chairs.  There is a safe garden and grounds area for dementia residents.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The service has a current </w:t>
      </w:r>
      <w:proofErr w:type="spellStart"/>
      <w:r>
        <w:rPr>
          <w:rStyle w:val="BodyTextChar"/>
        </w:rPr>
        <w:t>BWoF</w:t>
      </w:r>
      <w:proofErr w:type="spellEnd"/>
      <w:r>
        <w:rPr>
          <w:rStyle w:val="BodyTextChar"/>
        </w:rPr>
        <w:t xml:space="preserve"> displayed expiring June 2015.</w:t>
      </w:r>
      <w:r>
        <w:rPr>
          <w:rStyle w:val="BodyTextChar"/>
        </w:rPr>
        <w:br/>
      </w:r>
      <w:r>
        <w:rPr>
          <w:rStyle w:val="BodyTextChar"/>
        </w:rPr>
        <w:br/>
        <w:t xml:space="preserve">D15.3d the lounge areas are designed so that space and seating arrangements provide for individual and group activities.  </w:t>
      </w:r>
      <w:r>
        <w:rPr>
          <w:rStyle w:val="BodyTextChar"/>
        </w:rPr>
        <w:br/>
        <w:t xml:space="preserve">ARC D15.3; The following equipment is available, pressure relieving resources, transfer belts, mobility aids, wheelchairs, weigh scales, gloves, aprons and masks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The designated smoking area if far enough away to prevent other residents being affected by smoke, this is an improvement on the previous audit.</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All buildings, plant, and equipment comply with legislation.</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1C5E32" w:rsidRDefault="001C5E32" w:rsidP="0037633C">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1C5E32" w:rsidRDefault="001C5E32" w:rsidP="0037633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Three rooms have an </w:t>
      </w:r>
      <w:proofErr w:type="spellStart"/>
      <w:r>
        <w:rPr>
          <w:rStyle w:val="BodyTextChar"/>
        </w:rPr>
        <w:t>en</w:t>
      </w:r>
      <w:proofErr w:type="spellEnd"/>
      <w:r>
        <w:rPr>
          <w:rStyle w:val="BodyTextChar"/>
        </w:rPr>
        <w:t xml:space="preserve"> suite bathroom and toilet.  The new wing has a communal toilet and a bathroom. Residents also have access to the two bathrooms and two toilets in the ‘old wing’. </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1C5E32" w:rsidRDefault="001C5E32" w:rsidP="0037633C">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1C5E32" w:rsidRDefault="001C5E32" w:rsidP="0037633C">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adequate personal space is provided in all bedrooms to allow residents and staff to move around within the room safely.  The two double bedrooms in the new wing have privacy screens to use as needed.   All floors are vinyl floors.  Residents have access to the lounge /dining room in the new wing and the lounge/dining room in the ‘old’ wing. Activities can take place in either lounge.</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1C5E32" w:rsidRDefault="001C5E32" w:rsidP="0037633C">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1C5E32" w:rsidRDefault="001C5E32" w:rsidP="0037633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new wing has its own lounge and dining area.  Furniture is appropriate to the setting and arranged in a manner which enables residents to mobilise freely.  The arrangement of furniture and seating allows residents to move freely in the lounge and dining room areas.</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Sunny outdoor areas provide as an alternative recreational area.  Residents can use their bedrooms or the outdoor areas, if they require privacy at any time.  There is an open plan dining, lounge and recreational area in ‘old’ wing also available to all residents.  There is sufficient seating and space to accommodate the residents.  </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1C5E32" w:rsidRDefault="001C5E32" w:rsidP="0037633C">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1C5E32" w:rsidRDefault="001C5E32" w:rsidP="0037633C">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laundry worker from 7-9am daily to commence the sorting and washing of linen and personal washing.  Laundry duties are then shared by the caregivers on duty.  The laundry is well equipped and has a defined dirty/clean area and sluice tub.  There are designated locked cleaning cupboards.  There is a chemical dispensing unit for the refill of chemical bottles.  Cleaners are employed Monday to Sunday in the mornings to carry out the cleaning duties.  Staff are observed wearing correct personal protective equipment. Safety data sheets are available.  Chemical bottles are labelled correctly.  The laundry and cleaning service are regular agenda items at staff meetings.  </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1C5E32" w:rsidRDefault="001C5E32" w:rsidP="0037633C">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1C5E32" w:rsidRDefault="001C5E32" w:rsidP="0037633C">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Emergency and disaster policies and procedures are in place.  The New Zealand Fire Service approved the fire evacuation plan on 21 June 1996.  A fire drill takes place six-monthly with the most recent drill occurring in April 2014.  The orientation programme includes fire and security training.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required fire equipment was sighted on the day of audit and all equipment has been checked within required timeframes.  A civil defence plan is in place.  There are adequate supplies in the event of a civil defence emergency including food, water, blankets and gas BBQ.  A back up three- hour battery for emergency lighting is in place. </w:t>
      </w:r>
      <w:r>
        <w:rPr>
          <w:rStyle w:val="BodyTextChar"/>
        </w:rPr>
        <w:br/>
        <w:t xml:space="preserve">The system that was previously in place has been decommissioned.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 home has call bells in all resident rooms and communal areas.</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‘old’ and ‘new’ dementia unit wings have call bells in the corridors, communal areas and toilets. These are linked to display screens and staff pagers.  There are no call bells in resident rooms in the dementia unit and this should be reviewed.</w:t>
      </w:r>
      <w:r>
        <w:rPr>
          <w:rStyle w:val="BodyTextChar"/>
        </w:rPr>
        <w:br/>
        <w:t xml:space="preserve">This is a secure facility, surrounded by a gate with key pad access.  External lighting is adequate for safety and security.  </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‘old’ and ‘new’ dementia unit wings have call bells in the corridors, communal areas and toilets. These are linked to display screens and staff pagers.  There are no call bells in resident rooms in the dementia unit.</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are no call bells in resident rooms in the dementia unit.</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Review the lack of call bells in resident rooms to ensure staff and residents can access help in an emergency</w:t>
      </w: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1C5E32" w:rsidRDefault="001C5E32" w:rsidP="0037633C">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1C5E32" w:rsidRDefault="001C5E32" w:rsidP="0037633C">
      <w:pPr>
        <w:keepNext/>
        <w:tabs>
          <w:tab w:val="left" w:pos="3546"/>
        </w:tabs>
        <w:spacing w:after="120"/>
        <w:ind w:left="0"/>
        <w:rPr>
          <w:rFonts w:cstheme="minorBidi"/>
          <w:sz w:val="20"/>
          <w:szCs w:val="20"/>
        </w:rPr>
      </w:pPr>
      <w:r>
        <w:rPr>
          <w:rStyle w:val="BodyTextChar"/>
        </w:rPr>
        <w:t>ARC D15.2f   ARHSS D15.2g</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All resident rooms are heated with panel </w:t>
      </w:r>
      <w:proofErr w:type="gramStart"/>
      <w:r>
        <w:rPr>
          <w:rStyle w:val="BodyTextChar"/>
        </w:rPr>
        <w:t>heaters,</w:t>
      </w:r>
      <w:proofErr w:type="gramEnd"/>
      <w:r>
        <w:rPr>
          <w:rStyle w:val="BodyTextChar"/>
        </w:rPr>
        <w:t xml:space="preserve"> the new wing was warm and ventilated on the day of audit.   Documentation and visual inspection evidences that the residents are provided with adequate natural light, safe ventilation, and an environment that is maintained at a safe and comfortable temperature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designated external smoking area that does not affect any resident with second hand smoke.</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1C5E32" w:rsidRDefault="001C5E32" w:rsidP="0037633C">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pStyle w:val="OutcomeDescription"/>
        <w:rPr>
          <w:lang w:eastAsia="en-NZ"/>
        </w:rPr>
      </w:pPr>
    </w:p>
    <w:p w:rsidR="001C5E32" w:rsidRDefault="001C5E32" w:rsidP="0037633C">
      <w:pPr>
        <w:pStyle w:val="Heading1"/>
      </w:pPr>
      <w:r>
        <w:t>NZS 8134.3:2008: Health and Disability Services (Infection Prevention and Control) Standards</w:t>
      </w:r>
    </w:p>
    <w:p w:rsidR="001C5E32" w:rsidRPr="0037633C" w:rsidRDefault="001C5E32" w:rsidP="0037633C">
      <w:pPr>
        <w:pStyle w:val="Heading4"/>
        <w:rPr>
          <w:rStyle w:val="Heading4Char"/>
          <w:b/>
          <w:iCs/>
        </w:rPr>
      </w:pPr>
      <w:r w:rsidRPr="0037633C">
        <w:t>Standard 3.1: Infection control management</w:t>
      </w:r>
      <w:r w:rsidRPr="0037633C">
        <w:rPr>
          <w:rStyle w:val="Heading4Char"/>
          <w:b/>
          <w:iCs/>
        </w:rPr>
        <w:t xml:space="preserve"> (</w:t>
      </w:r>
      <w:proofErr w:type="gramStart"/>
      <w:r w:rsidRPr="0037633C">
        <w:t>HDS(</w:t>
      </w:r>
      <w:proofErr w:type="gramEnd"/>
      <w:r w:rsidRPr="0037633C">
        <w:t>IPC)S.2008:3.1)</w:t>
      </w:r>
    </w:p>
    <w:p w:rsidR="001C5E32" w:rsidRDefault="001C5E32" w:rsidP="0037633C">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1C5E32" w:rsidRDefault="001C5E32" w:rsidP="0037633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C5E32" w:rsidRDefault="001C5E32" w:rsidP="003763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programme, its content and detail, is appropriate for the size, complexity and degree of risk associated with the service.  There are infection control policy and procedures developed by an external consultant.  There is an established and implemented infection control programme.  The 2013 infection control programme has been reviewed.  The 2014 draft infection control programme is linked to the annual quality risk plan.  </w:t>
      </w:r>
    </w:p>
    <w:p w:rsidR="001C5E32" w:rsidRDefault="001C5E32" w:rsidP="003763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nurse manager is the Infection Control Coordinator.  The role and responsibility of the infection control co-ordinator is defined within the nurse manager job description.  </w:t>
      </w:r>
      <w:r>
        <w:rPr>
          <w:rStyle w:val="BodyTextChar"/>
        </w:rPr>
        <w:br/>
        <w:t>The infection co-ordinator reports to the management meeting with representatives of owners, clinical, cleaning and food services staff.  Infection control is a set agenda item at staff meetings monthly.  Minutes are available for staff.</w:t>
      </w:r>
      <w:r>
        <w:rPr>
          <w:rStyle w:val="BodyTextChar"/>
        </w:rPr>
        <w:br/>
        <w:t xml:space="preserve">There have been no outbreaks.  Hand sanitizers are available at all entrances.  Residents are strongly encouraged to have annual influenza vaccinations.  </w:t>
      </w:r>
    </w:p>
    <w:p w:rsidR="001C5E32" w:rsidRDefault="001C5E32" w:rsidP="0037633C">
      <w:pPr>
        <w:ind w:left="0"/>
        <w:rPr>
          <w:lang w:eastAsia="en-NZ"/>
        </w:rPr>
      </w:pPr>
    </w:p>
    <w:p w:rsidR="001C5E32" w:rsidRDefault="001C5E32" w:rsidP="0037633C">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1C5E32" w:rsidRDefault="001C5E32" w:rsidP="0037633C">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ind w:left="0"/>
        <w:rPr>
          <w:lang w:eastAsia="en-NZ"/>
        </w:rPr>
      </w:pPr>
    </w:p>
    <w:p w:rsidR="001C5E32" w:rsidRDefault="001C5E32" w:rsidP="0037633C">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1C5E32" w:rsidRDefault="001C5E32" w:rsidP="0037633C">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ind w:left="0"/>
        <w:rPr>
          <w:lang w:eastAsia="en-NZ"/>
        </w:rPr>
      </w:pPr>
    </w:p>
    <w:p w:rsidR="001C5E32" w:rsidRDefault="001C5E32" w:rsidP="0037633C">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1C5E32" w:rsidRDefault="001C5E32" w:rsidP="0037633C">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C5E32" w:rsidRDefault="001C5E32" w:rsidP="0037633C">
      <w:pPr>
        <w:ind w:left="0"/>
        <w:rPr>
          <w:lang w:eastAsia="en-NZ"/>
        </w:rPr>
      </w:pPr>
    </w:p>
    <w:p w:rsidR="001C5E32" w:rsidRDefault="001C5E32" w:rsidP="0037633C">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1C5E32" w:rsidRDefault="001C5E32" w:rsidP="0037633C">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Not Audited</w:t>
      </w: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C5E32" w:rsidRDefault="001C5E32" w:rsidP="003763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1C5E32" w:rsidRDefault="001C5E32" w:rsidP="0037633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82C77" w:rsidRPr="005A5CEB" w:rsidRDefault="0037633C" w:rsidP="0037633C">
      <w:pPr>
        <w:spacing w:before="240" w:after="0" w:line="276" w:lineRule="auto"/>
        <w:ind w:left="0"/>
        <w:rPr>
          <w:sz w:val="24"/>
        </w:rPr>
      </w:pPr>
    </w:p>
    <w:bookmarkEnd w:id="4"/>
    <w:sectPr w:rsidR="00582C77" w:rsidRPr="005A5CEB" w:rsidSect="001C5E3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24" w:rsidRDefault="008F3903">
      <w:pPr>
        <w:spacing w:after="0"/>
      </w:pPr>
      <w:r>
        <w:separator/>
      </w:r>
    </w:p>
  </w:endnote>
  <w:endnote w:type="continuationSeparator" w:id="0">
    <w:p w:rsidR="007D7F24" w:rsidRDefault="008F39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24" w:rsidRDefault="008F3903">
      <w:pPr>
        <w:spacing w:after="0"/>
      </w:pPr>
      <w:r>
        <w:separator/>
      </w:r>
    </w:p>
  </w:footnote>
  <w:footnote w:type="continuationSeparator" w:id="0">
    <w:p w:rsidR="007D7F24" w:rsidRDefault="008F390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E63C41FA">
      <w:numFmt w:val="bullet"/>
      <w:lvlText w:val="-"/>
      <w:lvlJc w:val="left"/>
      <w:pPr>
        <w:tabs>
          <w:tab w:val="num" w:pos="717"/>
        </w:tabs>
        <w:ind w:left="717" w:hanging="360"/>
      </w:pPr>
      <w:rPr>
        <w:rFonts w:ascii="Calibri" w:eastAsia="Calibri" w:hAnsi="Calibri" w:cs="Times New Roman" w:hint="default"/>
      </w:rPr>
    </w:lvl>
    <w:lvl w:ilvl="1" w:tplc="91E0E9A2" w:tentative="1">
      <w:start w:val="1"/>
      <w:numFmt w:val="bullet"/>
      <w:lvlText w:val="o"/>
      <w:lvlJc w:val="left"/>
      <w:pPr>
        <w:tabs>
          <w:tab w:val="num" w:pos="1437"/>
        </w:tabs>
        <w:ind w:left="1437" w:hanging="360"/>
      </w:pPr>
      <w:rPr>
        <w:rFonts w:ascii="Courier New" w:hAnsi="Courier New" w:cs="Courier New" w:hint="default"/>
      </w:rPr>
    </w:lvl>
    <w:lvl w:ilvl="2" w:tplc="99A86CAE" w:tentative="1">
      <w:start w:val="1"/>
      <w:numFmt w:val="bullet"/>
      <w:lvlText w:val=""/>
      <w:lvlJc w:val="left"/>
      <w:pPr>
        <w:tabs>
          <w:tab w:val="num" w:pos="2157"/>
        </w:tabs>
        <w:ind w:left="2157" w:hanging="360"/>
      </w:pPr>
      <w:rPr>
        <w:rFonts w:ascii="Wingdings" w:hAnsi="Wingdings" w:hint="default"/>
      </w:rPr>
    </w:lvl>
    <w:lvl w:ilvl="3" w:tplc="D52CAF0E" w:tentative="1">
      <w:start w:val="1"/>
      <w:numFmt w:val="bullet"/>
      <w:lvlText w:val=""/>
      <w:lvlJc w:val="left"/>
      <w:pPr>
        <w:tabs>
          <w:tab w:val="num" w:pos="2877"/>
        </w:tabs>
        <w:ind w:left="2877" w:hanging="360"/>
      </w:pPr>
      <w:rPr>
        <w:rFonts w:ascii="Symbol" w:hAnsi="Symbol" w:hint="default"/>
      </w:rPr>
    </w:lvl>
    <w:lvl w:ilvl="4" w:tplc="541AFF34" w:tentative="1">
      <w:start w:val="1"/>
      <w:numFmt w:val="bullet"/>
      <w:lvlText w:val="o"/>
      <w:lvlJc w:val="left"/>
      <w:pPr>
        <w:tabs>
          <w:tab w:val="num" w:pos="3597"/>
        </w:tabs>
        <w:ind w:left="3597" w:hanging="360"/>
      </w:pPr>
      <w:rPr>
        <w:rFonts w:ascii="Courier New" w:hAnsi="Courier New" w:cs="Courier New" w:hint="default"/>
      </w:rPr>
    </w:lvl>
    <w:lvl w:ilvl="5" w:tplc="0B6CAD2C" w:tentative="1">
      <w:start w:val="1"/>
      <w:numFmt w:val="bullet"/>
      <w:lvlText w:val=""/>
      <w:lvlJc w:val="left"/>
      <w:pPr>
        <w:tabs>
          <w:tab w:val="num" w:pos="4317"/>
        </w:tabs>
        <w:ind w:left="4317" w:hanging="360"/>
      </w:pPr>
      <w:rPr>
        <w:rFonts w:ascii="Wingdings" w:hAnsi="Wingdings" w:hint="default"/>
      </w:rPr>
    </w:lvl>
    <w:lvl w:ilvl="6" w:tplc="EBEC47FC" w:tentative="1">
      <w:start w:val="1"/>
      <w:numFmt w:val="bullet"/>
      <w:lvlText w:val=""/>
      <w:lvlJc w:val="left"/>
      <w:pPr>
        <w:tabs>
          <w:tab w:val="num" w:pos="5037"/>
        </w:tabs>
        <w:ind w:left="5037" w:hanging="360"/>
      </w:pPr>
      <w:rPr>
        <w:rFonts w:ascii="Symbol" w:hAnsi="Symbol" w:hint="default"/>
      </w:rPr>
    </w:lvl>
    <w:lvl w:ilvl="7" w:tplc="1752F812" w:tentative="1">
      <w:start w:val="1"/>
      <w:numFmt w:val="bullet"/>
      <w:lvlText w:val="o"/>
      <w:lvlJc w:val="left"/>
      <w:pPr>
        <w:tabs>
          <w:tab w:val="num" w:pos="5757"/>
        </w:tabs>
        <w:ind w:left="5757" w:hanging="360"/>
      </w:pPr>
      <w:rPr>
        <w:rFonts w:ascii="Courier New" w:hAnsi="Courier New" w:cs="Courier New" w:hint="default"/>
      </w:rPr>
    </w:lvl>
    <w:lvl w:ilvl="8" w:tplc="5E881FF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0338E134">
      <w:start w:val="1"/>
      <w:numFmt w:val="bullet"/>
      <w:lvlText w:val=""/>
      <w:lvlJc w:val="left"/>
      <w:pPr>
        <w:ind w:left="360" w:hanging="360"/>
      </w:pPr>
      <w:rPr>
        <w:rFonts w:ascii="Symbol" w:hAnsi="Symbol" w:hint="default"/>
      </w:rPr>
    </w:lvl>
    <w:lvl w:ilvl="1" w:tplc="46F0B502" w:tentative="1">
      <w:start w:val="1"/>
      <w:numFmt w:val="bullet"/>
      <w:lvlText w:val="o"/>
      <w:lvlJc w:val="left"/>
      <w:pPr>
        <w:ind w:left="1080" w:hanging="360"/>
      </w:pPr>
      <w:rPr>
        <w:rFonts w:ascii="Courier New" w:hAnsi="Courier New" w:cs="Courier New" w:hint="default"/>
      </w:rPr>
    </w:lvl>
    <w:lvl w:ilvl="2" w:tplc="A7223EAC" w:tentative="1">
      <w:start w:val="1"/>
      <w:numFmt w:val="bullet"/>
      <w:lvlText w:val=""/>
      <w:lvlJc w:val="left"/>
      <w:pPr>
        <w:ind w:left="1800" w:hanging="360"/>
      </w:pPr>
      <w:rPr>
        <w:rFonts w:ascii="Wingdings" w:hAnsi="Wingdings" w:hint="default"/>
      </w:rPr>
    </w:lvl>
    <w:lvl w:ilvl="3" w:tplc="D374C394" w:tentative="1">
      <w:start w:val="1"/>
      <w:numFmt w:val="bullet"/>
      <w:lvlText w:val=""/>
      <w:lvlJc w:val="left"/>
      <w:pPr>
        <w:ind w:left="2520" w:hanging="360"/>
      </w:pPr>
      <w:rPr>
        <w:rFonts w:ascii="Symbol" w:hAnsi="Symbol" w:hint="default"/>
      </w:rPr>
    </w:lvl>
    <w:lvl w:ilvl="4" w:tplc="BFD6F68E" w:tentative="1">
      <w:start w:val="1"/>
      <w:numFmt w:val="bullet"/>
      <w:lvlText w:val="o"/>
      <w:lvlJc w:val="left"/>
      <w:pPr>
        <w:ind w:left="3240" w:hanging="360"/>
      </w:pPr>
      <w:rPr>
        <w:rFonts w:ascii="Courier New" w:hAnsi="Courier New" w:cs="Courier New" w:hint="default"/>
      </w:rPr>
    </w:lvl>
    <w:lvl w:ilvl="5" w:tplc="2FA41E2A" w:tentative="1">
      <w:start w:val="1"/>
      <w:numFmt w:val="bullet"/>
      <w:lvlText w:val=""/>
      <w:lvlJc w:val="left"/>
      <w:pPr>
        <w:ind w:left="3960" w:hanging="360"/>
      </w:pPr>
      <w:rPr>
        <w:rFonts w:ascii="Wingdings" w:hAnsi="Wingdings" w:hint="default"/>
      </w:rPr>
    </w:lvl>
    <w:lvl w:ilvl="6" w:tplc="B1B287D2" w:tentative="1">
      <w:start w:val="1"/>
      <w:numFmt w:val="bullet"/>
      <w:lvlText w:val=""/>
      <w:lvlJc w:val="left"/>
      <w:pPr>
        <w:ind w:left="4680" w:hanging="360"/>
      </w:pPr>
      <w:rPr>
        <w:rFonts w:ascii="Symbol" w:hAnsi="Symbol" w:hint="default"/>
      </w:rPr>
    </w:lvl>
    <w:lvl w:ilvl="7" w:tplc="FF5050A6" w:tentative="1">
      <w:start w:val="1"/>
      <w:numFmt w:val="bullet"/>
      <w:lvlText w:val="o"/>
      <w:lvlJc w:val="left"/>
      <w:pPr>
        <w:ind w:left="5400" w:hanging="360"/>
      </w:pPr>
      <w:rPr>
        <w:rFonts w:ascii="Courier New" w:hAnsi="Courier New" w:cs="Courier New" w:hint="default"/>
      </w:rPr>
    </w:lvl>
    <w:lvl w:ilvl="8" w:tplc="78D4C17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F15C0F46">
      <w:start w:val="1"/>
      <w:numFmt w:val="bullet"/>
      <w:lvlText w:val=""/>
      <w:lvlJc w:val="left"/>
      <w:pPr>
        <w:ind w:left="1077" w:hanging="360"/>
      </w:pPr>
      <w:rPr>
        <w:rFonts w:ascii="Symbol" w:hAnsi="Symbol" w:hint="default"/>
      </w:rPr>
    </w:lvl>
    <w:lvl w:ilvl="1" w:tplc="447EE35C" w:tentative="1">
      <w:start w:val="1"/>
      <w:numFmt w:val="bullet"/>
      <w:lvlText w:val="o"/>
      <w:lvlJc w:val="left"/>
      <w:pPr>
        <w:ind w:left="1797" w:hanging="360"/>
      </w:pPr>
      <w:rPr>
        <w:rFonts w:ascii="Courier New" w:hAnsi="Courier New" w:cs="Courier New" w:hint="default"/>
      </w:rPr>
    </w:lvl>
    <w:lvl w:ilvl="2" w:tplc="F4842D08" w:tentative="1">
      <w:start w:val="1"/>
      <w:numFmt w:val="bullet"/>
      <w:lvlText w:val=""/>
      <w:lvlJc w:val="left"/>
      <w:pPr>
        <w:ind w:left="2517" w:hanging="360"/>
      </w:pPr>
      <w:rPr>
        <w:rFonts w:ascii="Wingdings" w:hAnsi="Wingdings" w:hint="default"/>
      </w:rPr>
    </w:lvl>
    <w:lvl w:ilvl="3" w:tplc="04021558" w:tentative="1">
      <w:start w:val="1"/>
      <w:numFmt w:val="bullet"/>
      <w:lvlText w:val=""/>
      <w:lvlJc w:val="left"/>
      <w:pPr>
        <w:ind w:left="3237" w:hanging="360"/>
      </w:pPr>
      <w:rPr>
        <w:rFonts w:ascii="Symbol" w:hAnsi="Symbol" w:hint="default"/>
      </w:rPr>
    </w:lvl>
    <w:lvl w:ilvl="4" w:tplc="17CA065C" w:tentative="1">
      <w:start w:val="1"/>
      <w:numFmt w:val="bullet"/>
      <w:lvlText w:val="o"/>
      <w:lvlJc w:val="left"/>
      <w:pPr>
        <w:ind w:left="3957" w:hanging="360"/>
      </w:pPr>
      <w:rPr>
        <w:rFonts w:ascii="Courier New" w:hAnsi="Courier New" w:cs="Courier New" w:hint="default"/>
      </w:rPr>
    </w:lvl>
    <w:lvl w:ilvl="5" w:tplc="4060F9F6" w:tentative="1">
      <w:start w:val="1"/>
      <w:numFmt w:val="bullet"/>
      <w:lvlText w:val=""/>
      <w:lvlJc w:val="left"/>
      <w:pPr>
        <w:ind w:left="4677" w:hanging="360"/>
      </w:pPr>
      <w:rPr>
        <w:rFonts w:ascii="Wingdings" w:hAnsi="Wingdings" w:hint="default"/>
      </w:rPr>
    </w:lvl>
    <w:lvl w:ilvl="6" w:tplc="0E82F194" w:tentative="1">
      <w:start w:val="1"/>
      <w:numFmt w:val="bullet"/>
      <w:lvlText w:val=""/>
      <w:lvlJc w:val="left"/>
      <w:pPr>
        <w:ind w:left="5397" w:hanging="360"/>
      </w:pPr>
      <w:rPr>
        <w:rFonts w:ascii="Symbol" w:hAnsi="Symbol" w:hint="default"/>
      </w:rPr>
    </w:lvl>
    <w:lvl w:ilvl="7" w:tplc="7CB83774" w:tentative="1">
      <w:start w:val="1"/>
      <w:numFmt w:val="bullet"/>
      <w:lvlText w:val="o"/>
      <w:lvlJc w:val="left"/>
      <w:pPr>
        <w:ind w:left="6117" w:hanging="360"/>
      </w:pPr>
      <w:rPr>
        <w:rFonts w:ascii="Courier New" w:hAnsi="Courier New" w:cs="Courier New" w:hint="default"/>
      </w:rPr>
    </w:lvl>
    <w:lvl w:ilvl="8" w:tplc="DE6452F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5E0EF56">
      <w:start w:val="1"/>
      <w:numFmt w:val="bullet"/>
      <w:lvlText w:val=""/>
      <w:lvlJc w:val="left"/>
      <w:pPr>
        <w:ind w:left="1077" w:hanging="360"/>
      </w:pPr>
      <w:rPr>
        <w:rFonts w:ascii="Symbol" w:hAnsi="Symbol" w:hint="default"/>
      </w:rPr>
    </w:lvl>
    <w:lvl w:ilvl="1" w:tplc="5120AAAE" w:tentative="1">
      <w:start w:val="1"/>
      <w:numFmt w:val="bullet"/>
      <w:lvlText w:val="o"/>
      <w:lvlJc w:val="left"/>
      <w:pPr>
        <w:ind w:left="1797" w:hanging="360"/>
      </w:pPr>
      <w:rPr>
        <w:rFonts w:ascii="Courier New" w:hAnsi="Courier New" w:cs="Courier New" w:hint="default"/>
      </w:rPr>
    </w:lvl>
    <w:lvl w:ilvl="2" w:tplc="789EBDEC" w:tentative="1">
      <w:start w:val="1"/>
      <w:numFmt w:val="bullet"/>
      <w:lvlText w:val=""/>
      <w:lvlJc w:val="left"/>
      <w:pPr>
        <w:ind w:left="2517" w:hanging="360"/>
      </w:pPr>
      <w:rPr>
        <w:rFonts w:ascii="Wingdings" w:hAnsi="Wingdings" w:hint="default"/>
      </w:rPr>
    </w:lvl>
    <w:lvl w:ilvl="3" w:tplc="A3DE2F04" w:tentative="1">
      <w:start w:val="1"/>
      <w:numFmt w:val="bullet"/>
      <w:lvlText w:val=""/>
      <w:lvlJc w:val="left"/>
      <w:pPr>
        <w:ind w:left="3237" w:hanging="360"/>
      </w:pPr>
      <w:rPr>
        <w:rFonts w:ascii="Symbol" w:hAnsi="Symbol" w:hint="default"/>
      </w:rPr>
    </w:lvl>
    <w:lvl w:ilvl="4" w:tplc="1B9C76AE" w:tentative="1">
      <w:start w:val="1"/>
      <w:numFmt w:val="bullet"/>
      <w:lvlText w:val="o"/>
      <w:lvlJc w:val="left"/>
      <w:pPr>
        <w:ind w:left="3957" w:hanging="360"/>
      </w:pPr>
      <w:rPr>
        <w:rFonts w:ascii="Courier New" w:hAnsi="Courier New" w:cs="Courier New" w:hint="default"/>
      </w:rPr>
    </w:lvl>
    <w:lvl w:ilvl="5" w:tplc="93C218A2" w:tentative="1">
      <w:start w:val="1"/>
      <w:numFmt w:val="bullet"/>
      <w:lvlText w:val=""/>
      <w:lvlJc w:val="left"/>
      <w:pPr>
        <w:ind w:left="4677" w:hanging="360"/>
      </w:pPr>
      <w:rPr>
        <w:rFonts w:ascii="Wingdings" w:hAnsi="Wingdings" w:hint="default"/>
      </w:rPr>
    </w:lvl>
    <w:lvl w:ilvl="6" w:tplc="61B85DEA" w:tentative="1">
      <w:start w:val="1"/>
      <w:numFmt w:val="bullet"/>
      <w:lvlText w:val=""/>
      <w:lvlJc w:val="left"/>
      <w:pPr>
        <w:ind w:left="5397" w:hanging="360"/>
      </w:pPr>
      <w:rPr>
        <w:rFonts w:ascii="Symbol" w:hAnsi="Symbol" w:hint="default"/>
      </w:rPr>
    </w:lvl>
    <w:lvl w:ilvl="7" w:tplc="7446431C" w:tentative="1">
      <w:start w:val="1"/>
      <w:numFmt w:val="bullet"/>
      <w:lvlText w:val="o"/>
      <w:lvlJc w:val="left"/>
      <w:pPr>
        <w:ind w:left="6117" w:hanging="360"/>
      </w:pPr>
      <w:rPr>
        <w:rFonts w:ascii="Courier New" w:hAnsi="Courier New" w:cs="Courier New" w:hint="default"/>
      </w:rPr>
    </w:lvl>
    <w:lvl w:ilvl="8" w:tplc="EBE8B1D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6CE0D42">
      <w:start w:val="1"/>
      <w:numFmt w:val="bullet"/>
      <w:lvlText w:val="–"/>
      <w:lvlJc w:val="left"/>
      <w:pPr>
        <w:tabs>
          <w:tab w:val="num" w:pos="720"/>
        </w:tabs>
        <w:ind w:left="720" w:hanging="360"/>
      </w:pPr>
      <w:rPr>
        <w:rFonts w:ascii="Times New Roman" w:hAnsi="Times New Roman" w:hint="default"/>
      </w:rPr>
    </w:lvl>
    <w:lvl w:ilvl="1" w:tplc="E864F0B2">
      <w:start w:val="1"/>
      <w:numFmt w:val="bullet"/>
      <w:lvlText w:val="–"/>
      <w:lvlJc w:val="left"/>
      <w:pPr>
        <w:tabs>
          <w:tab w:val="num" w:pos="1440"/>
        </w:tabs>
        <w:ind w:left="1440" w:hanging="360"/>
      </w:pPr>
      <w:rPr>
        <w:rFonts w:ascii="Times New Roman" w:hAnsi="Times New Roman" w:hint="default"/>
      </w:rPr>
    </w:lvl>
    <w:lvl w:ilvl="2" w:tplc="94309B7C" w:tentative="1">
      <w:start w:val="1"/>
      <w:numFmt w:val="bullet"/>
      <w:lvlText w:val="–"/>
      <w:lvlJc w:val="left"/>
      <w:pPr>
        <w:tabs>
          <w:tab w:val="num" w:pos="2160"/>
        </w:tabs>
        <w:ind w:left="2160" w:hanging="360"/>
      </w:pPr>
      <w:rPr>
        <w:rFonts w:ascii="Times New Roman" w:hAnsi="Times New Roman" w:hint="default"/>
      </w:rPr>
    </w:lvl>
    <w:lvl w:ilvl="3" w:tplc="7A884252" w:tentative="1">
      <w:start w:val="1"/>
      <w:numFmt w:val="bullet"/>
      <w:lvlText w:val="–"/>
      <w:lvlJc w:val="left"/>
      <w:pPr>
        <w:tabs>
          <w:tab w:val="num" w:pos="2880"/>
        </w:tabs>
        <w:ind w:left="2880" w:hanging="360"/>
      </w:pPr>
      <w:rPr>
        <w:rFonts w:ascii="Times New Roman" w:hAnsi="Times New Roman" w:hint="default"/>
      </w:rPr>
    </w:lvl>
    <w:lvl w:ilvl="4" w:tplc="D102F902" w:tentative="1">
      <w:start w:val="1"/>
      <w:numFmt w:val="bullet"/>
      <w:lvlText w:val="–"/>
      <w:lvlJc w:val="left"/>
      <w:pPr>
        <w:tabs>
          <w:tab w:val="num" w:pos="3600"/>
        </w:tabs>
        <w:ind w:left="3600" w:hanging="360"/>
      </w:pPr>
      <w:rPr>
        <w:rFonts w:ascii="Times New Roman" w:hAnsi="Times New Roman" w:hint="default"/>
      </w:rPr>
    </w:lvl>
    <w:lvl w:ilvl="5" w:tplc="841212D2" w:tentative="1">
      <w:start w:val="1"/>
      <w:numFmt w:val="bullet"/>
      <w:lvlText w:val="–"/>
      <w:lvlJc w:val="left"/>
      <w:pPr>
        <w:tabs>
          <w:tab w:val="num" w:pos="4320"/>
        </w:tabs>
        <w:ind w:left="4320" w:hanging="360"/>
      </w:pPr>
      <w:rPr>
        <w:rFonts w:ascii="Times New Roman" w:hAnsi="Times New Roman" w:hint="default"/>
      </w:rPr>
    </w:lvl>
    <w:lvl w:ilvl="6" w:tplc="6C547550" w:tentative="1">
      <w:start w:val="1"/>
      <w:numFmt w:val="bullet"/>
      <w:lvlText w:val="–"/>
      <w:lvlJc w:val="left"/>
      <w:pPr>
        <w:tabs>
          <w:tab w:val="num" w:pos="5040"/>
        </w:tabs>
        <w:ind w:left="5040" w:hanging="360"/>
      </w:pPr>
      <w:rPr>
        <w:rFonts w:ascii="Times New Roman" w:hAnsi="Times New Roman" w:hint="default"/>
      </w:rPr>
    </w:lvl>
    <w:lvl w:ilvl="7" w:tplc="0A8857F8" w:tentative="1">
      <w:start w:val="1"/>
      <w:numFmt w:val="bullet"/>
      <w:lvlText w:val="–"/>
      <w:lvlJc w:val="left"/>
      <w:pPr>
        <w:tabs>
          <w:tab w:val="num" w:pos="5760"/>
        </w:tabs>
        <w:ind w:left="5760" w:hanging="360"/>
      </w:pPr>
      <w:rPr>
        <w:rFonts w:ascii="Times New Roman" w:hAnsi="Times New Roman" w:hint="default"/>
      </w:rPr>
    </w:lvl>
    <w:lvl w:ilvl="8" w:tplc="55483BD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88C3014">
      <w:start w:val="1"/>
      <w:numFmt w:val="bullet"/>
      <w:lvlText w:val=""/>
      <w:lvlJc w:val="left"/>
      <w:pPr>
        <w:ind w:left="1080" w:hanging="360"/>
      </w:pPr>
      <w:rPr>
        <w:rFonts w:ascii="Symbol" w:hAnsi="Symbol" w:hint="default"/>
      </w:rPr>
    </w:lvl>
    <w:lvl w:ilvl="1" w:tplc="D49C0C08" w:tentative="1">
      <w:start w:val="1"/>
      <w:numFmt w:val="bullet"/>
      <w:lvlText w:val="o"/>
      <w:lvlJc w:val="left"/>
      <w:pPr>
        <w:ind w:left="1800" w:hanging="360"/>
      </w:pPr>
      <w:rPr>
        <w:rFonts w:ascii="Courier New" w:hAnsi="Courier New" w:cs="Courier New" w:hint="default"/>
      </w:rPr>
    </w:lvl>
    <w:lvl w:ilvl="2" w:tplc="CC66E374" w:tentative="1">
      <w:start w:val="1"/>
      <w:numFmt w:val="bullet"/>
      <w:lvlText w:val=""/>
      <w:lvlJc w:val="left"/>
      <w:pPr>
        <w:ind w:left="2520" w:hanging="360"/>
      </w:pPr>
      <w:rPr>
        <w:rFonts w:ascii="Wingdings" w:hAnsi="Wingdings" w:hint="default"/>
      </w:rPr>
    </w:lvl>
    <w:lvl w:ilvl="3" w:tplc="6152DC04" w:tentative="1">
      <w:start w:val="1"/>
      <w:numFmt w:val="bullet"/>
      <w:lvlText w:val=""/>
      <w:lvlJc w:val="left"/>
      <w:pPr>
        <w:ind w:left="3240" w:hanging="360"/>
      </w:pPr>
      <w:rPr>
        <w:rFonts w:ascii="Symbol" w:hAnsi="Symbol" w:hint="default"/>
      </w:rPr>
    </w:lvl>
    <w:lvl w:ilvl="4" w:tplc="19FA04EE" w:tentative="1">
      <w:start w:val="1"/>
      <w:numFmt w:val="bullet"/>
      <w:lvlText w:val="o"/>
      <w:lvlJc w:val="left"/>
      <w:pPr>
        <w:ind w:left="3960" w:hanging="360"/>
      </w:pPr>
      <w:rPr>
        <w:rFonts w:ascii="Courier New" w:hAnsi="Courier New" w:cs="Courier New" w:hint="default"/>
      </w:rPr>
    </w:lvl>
    <w:lvl w:ilvl="5" w:tplc="5C50F1C0" w:tentative="1">
      <w:start w:val="1"/>
      <w:numFmt w:val="bullet"/>
      <w:lvlText w:val=""/>
      <w:lvlJc w:val="left"/>
      <w:pPr>
        <w:ind w:left="4680" w:hanging="360"/>
      </w:pPr>
      <w:rPr>
        <w:rFonts w:ascii="Wingdings" w:hAnsi="Wingdings" w:hint="default"/>
      </w:rPr>
    </w:lvl>
    <w:lvl w:ilvl="6" w:tplc="0AB4FA8A" w:tentative="1">
      <w:start w:val="1"/>
      <w:numFmt w:val="bullet"/>
      <w:lvlText w:val=""/>
      <w:lvlJc w:val="left"/>
      <w:pPr>
        <w:ind w:left="5400" w:hanging="360"/>
      </w:pPr>
      <w:rPr>
        <w:rFonts w:ascii="Symbol" w:hAnsi="Symbol" w:hint="default"/>
      </w:rPr>
    </w:lvl>
    <w:lvl w:ilvl="7" w:tplc="234A3FD6" w:tentative="1">
      <w:start w:val="1"/>
      <w:numFmt w:val="bullet"/>
      <w:lvlText w:val="o"/>
      <w:lvlJc w:val="left"/>
      <w:pPr>
        <w:ind w:left="6120" w:hanging="360"/>
      </w:pPr>
      <w:rPr>
        <w:rFonts w:ascii="Courier New" w:hAnsi="Courier New" w:cs="Courier New" w:hint="default"/>
      </w:rPr>
    </w:lvl>
    <w:lvl w:ilvl="8" w:tplc="624A481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C936B0F0">
      <w:start w:val="1"/>
      <w:numFmt w:val="bullet"/>
      <w:lvlText w:val=""/>
      <w:lvlJc w:val="left"/>
      <w:pPr>
        <w:tabs>
          <w:tab w:val="num" w:pos="360"/>
        </w:tabs>
        <w:ind w:left="360" w:hanging="360"/>
      </w:pPr>
      <w:rPr>
        <w:rFonts w:ascii="Symbol" w:hAnsi="Symbol" w:hint="default"/>
      </w:rPr>
    </w:lvl>
    <w:lvl w:ilvl="1" w:tplc="93AA55E0" w:tentative="1">
      <w:start w:val="1"/>
      <w:numFmt w:val="bullet"/>
      <w:lvlText w:val="o"/>
      <w:lvlJc w:val="left"/>
      <w:pPr>
        <w:tabs>
          <w:tab w:val="num" w:pos="1080"/>
        </w:tabs>
        <w:ind w:left="1080" w:hanging="360"/>
      </w:pPr>
      <w:rPr>
        <w:rFonts w:ascii="Courier New" w:hAnsi="Courier New" w:cs="Courier New" w:hint="default"/>
      </w:rPr>
    </w:lvl>
    <w:lvl w:ilvl="2" w:tplc="C840CD2C" w:tentative="1">
      <w:start w:val="1"/>
      <w:numFmt w:val="bullet"/>
      <w:lvlText w:val=""/>
      <w:lvlJc w:val="left"/>
      <w:pPr>
        <w:tabs>
          <w:tab w:val="num" w:pos="1800"/>
        </w:tabs>
        <w:ind w:left="1800" w:hanging="360"/>
      </w:pPr>
      <w:rPr>
        <w:rFonts w:ascii="Wingdings" w:hAnsi="Wingdings" w:hint="default"/>
      </w:rPr>
    </w:lvl>
    <w:lvl w:ilvl="3" w:tplc="A8125B7C" w:tentative="1">
      <w:start w:val="1"/>
      <w:numFmt w:val="bullet"/>
      <w:lvlText w:val=""/>
      <w:lvlJc w:val="left"/>
      <w:pPr>
        <w:tabs>
          <w:tab w:val="num" w:pos="2520"/>
        </w:tabs>
        <w:ind w:left="2520" w:hanging="360"/>
      </w:pPr>
      <w:rPr>
        <w:rFonts w:ascii="Symbol" w:hAnsi="Symbol" w:hint="default"/>
      </w:rPr>
    </w:lvl>
    <w:lvl w:ilvl="4" w:tplc="101E9CEC" w:tentative="1">
      <w:start w:val="1"/>
      <w:numFmt w:val="bullet"/>
      <w:lvlText w:val="o"/>
      <w:lvlJc w:val="left"/>
      <w:pPr>
        <w:tabs>
          <w:tab w:val="num" w:pos="3240"/>
        </w:tabs>
        <w:ind w:left="3240" w:hanging="360"/>
      </w:pPr>
      <w:rPr>
        <w:rFonts w:ascii="Courier New" w:hAnsi="Courier New" w:cs="Courier New" w:hint="default"/>
      </w:rPr>
    </w:lvl>
    <w:lvl w:ilvl="5" w:tplc="71A07FFA" w:tentative="1">
      <w:start w:val="1"/>
      <w:numFmt w:val="bullet"/>
      <w:lvlText w:val=""/>
      <w:lvlJc w:val="left"/>
      <w:pPr>
        <w:tabs>
          <w:tab w:val="num" w:pos="3960"/>
        </w:tabs>
        <w:ind w:left="3960" w:hanging="360"/>
      </w:pPr>
      <w:rPr>
        <w:rFonts w:ascii="Wingdings" w:hAnsi="Wingdings" w:hint="default"/>
      </w:rPr>
    </w:lvl>
    <w:lvl w:ilvl="6" w:tplc="109A371C" w:tentative="1">
      <w:start w:val="1"/>
      <w:numFmt w:val="bullet"/>
      <w:lvlText w:val=""/>
      <w:lvlJc w:val="left"/>
      <w:pPr>
        <w:tabs>
          <w:tab w:val="num" w:pos="4680"/>
        </w:tabs>
        <w:ind w:left="4680" w:hanging="360"/>
      </w:pPr>
      <w:rPr>
        <w:rFonts w:ascii="Symbol" w:hAnsi="Symbol" w:hint="default"/>
      </w:rPr>
    </w:lvl>
    <w:lvl w:ilvl="7" w:tplc="987EC9B2" w:tentative="1">
      <w:start w:val="1"/>
      <w:numFmt w:val="bullet"/>
      <w:lvlText w:val="o"/>
      <w:lvlJc w:val="left"/>
      <w:pPr>
        <w:tabs>
          <w:tab w:val="num" w:pos="5400"/>
        </w:tabs>
        <w:ind w:left="5400" w:hanging="360"/>
      </w:pPr>
      <w:rPr>
        <w:rFonts w:ascii="Courier New" w:hAnsi="Courier New" w:cs="Courier New" w:hint="default"/>
      </w:rPr>
    </w:lvl>
    <w:lvl w:ilvl="8" w:tplc="52944BC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FEFCCB96">
      <w:start w:val="5"/>
      <w:numFmt w:val="bullet"/>
      <w:lvlText w:val="-"/>
      <w:lvlJc w:val="left"/>
      <w:pPr>
        <w:ind w:left="717" w:hanging="360"/>
      </w:pPr>
      <w:rPr>
        <w:rFonts w:ascii="Calibri" w:eastAsia="Calibri" w:hAnsi="Calibri" w:cs="Times New Roman" w:hint="default"/>
      </w:rPr>
    </w:lvl>
    <w:lvl w:ilvl="1" w:tplc="AE28BB5C" w:tentative="1">
      <w:start w:val="1"/>
      <w:numFmt w:val="bullet"/>
      <w:lvlText w:val="o"/>
      <w:lvlJc w:val="left"/>
      <w:pPr>
        <w:ind w:left="1437" w:hanging="360"/>
      </w:pPr>
      <w:rPr>
        <w:rFonts w:ascii="Courier New" w:hAnsi="Courier New" w:cs="Courier New" w:hint="default"/>
      </w:rPr>
    </w:lvl>
    <w:lvl w:ilvl="2" w:tplc="3D427D26" w:tentative="1">
      <w:start w:val="1"/>
      <w:numFmt w:val="bullet"/>
      <w:lvlText w:val=""/>
      <w:lvlJc w:val="left"/>
      <w:pPr>
        <w:ind w:left="2157" w:hanging="360"/>
      </w:pPr>
      <w:rPr>
        <w:rFonts w:ascii="Wingdings" w:hAnsi="Wingdings" w:hint="default"/>
      </w:rPr>
    </w:lvl>
    <w:lvl w:ilvl="3" w:tplc="C21C380C" w:tentative="1">
      <w:start w:val="1"/>
      <w:numFmt w:val="bullet"/>
      <w:lvlText w:val=""/>
      <w:lvlJc w:val="left"/>
      <w:pPr>
        <w:ind w:left="2877" w:hanging="360"/>
      </w:pPr>
      <w:rPr>
        <w:rFonts w:ascii="Symbol" w:hAnsi="Symbol" w:hint="default"/>
      </w:rPr>
    </w:lvl>
    <w:lvl w:ilvl="4" w:tplc="81AC320C" w:tentative="1">
      <w:start w:val="1"/>
      <w:numFmt w:val="bullet"/>
      <w:lvlText w:val="o"/>
      <w:lvlJc w:val="left"/>
      <w:pPr>
        <w:ind w:left="3597" w:hanging="360"/>
      </w:pPr>
      <w:rPr>
        <w:rFonts w:ascii="Courier New" w:hAnsi="Courier New" w:cs="Courier New" w:hint="default"/>
      </w:rPr>
    </w:lvl>
    <w:lvl w:ilvl="5" w:tplc="810650C8" w:tentative="1">
      <w:start w:val="1"/>
      <w:numFmt w:val="bullet"/>
      <w:lvlText w:val=""/>
      <w:lvlJc w:val="left"/>
      <w:pPr>
        <w:ind w:left="4317" w:hanging="360"/>
      </w:pPr>
      <w:rPr>
        <w:rFonts w:ascii="Wingdings" w:hAnsi="Wingdings" w:hint="default"/>
      </w:rPr>
    </w:lvl>
    <w:lvl w:ilvl="6" w:tplc="62E6A9A4" w:tentative="1">
      <w:start w:val="1"/>
      <w:numFmt w:val="bullet"/>
      <w:lvlText w:val=""/>
      <w:lvlJc w:val="left"/>
      <w:pPr>
        <w:ind w:left="5037" w:hanging="360"/>
      </w:pPr>
      <w:rPr>
        <w:rFonts w:ascii="Symbol" w:hAnsi="Symbol" w:hint="default"/>
      </w:rPr>
    </w:lvl>
    <w:lvl w:ilvl="7" w:tplc="64B4EA3A" w:tentative="1">
      <w:start w:val="1"/>
      <w:numFmt w:val="bullet"/>
      <w:lvlText w:val="o"/>
      <w:lvlJc w:val="left"/>
      <w:pPr>
        <w:ind w:left="5757" w:hanging="360"/>
      </w:pPr>
      <w:rPr>
        <w:rFonts w:ascii="Courier New" w:hAnsi="Courier New" w:cs="Courier New" w:hint="default"/>
      </w:rPr>
    </w:lvl>
    <w:lvl w:ilvl="8" w:tplc="5FA011F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A84C8D4">
      <w:start w:val="1"/>
      <w:numFmt w:val="bullet"/>
      <w:lvlText w:val=""/>
      <w:lvlJc w:val="left"/>
      <w:pPr>
        <w:tabs>
          <w:tab w:val="num" w:pos="360"/>
        </w:tabs>
        <w:ind w:left="360" w:hanging="360"/>
      </w:pPr>
      <w:rPr>
        <w:rFonts w:ascii="Symbol" w:hAnsi="Symbol" w:hint="default"/>
      </w:rPr>
    </w:lvl>
    <w:lvl w:ilvl="1" w:tplc="F1223864" w:tentative="1">
      <w:start w:val="1"/>
      <w:numFmt w:val="bullet"/>
      <w:lvlText w:val="o"/>
      <w:lvlJc w:val="left"/>
      <w:pPr>
        <w:tabs>
          <w:tab w:val="num" w:pos="1080"/>
        </w:tabs>
        <w:ind w:left="1080" w:hanging="360"/>
      </w:pPr>
      <w:rPr>
        <w:rFonts w:ascii="Courier New" w:hAnsi="Courier New" w:cs="Courier New" w:hint="default"/>
      </w:rPr>
    </w:lvl>
    <w:lvl w:ilvl="2" w:tplc="A5E26956" w:tentative="1">
      <w:start w:val="1"/>
      <w:numFmt w:val="bullet"/>
      <w:lvlText w:val=""/>
      <w:lvlJc w:val="left"/>
      <w:pPr>
        <w:tabs>
          <w:tab w:val="num" w:pos="1800"/>
        </w:tabs>
        <w:ind w:left="1800" w:hanging="360"/>
      </w:pPr>
      <w:rPr>
        <w:rFonts w:ascii="Wingdings" w:hAnsi="Wingdings" w:hint="default"/>
      </w:rPr>
    </w:lvl>
    <w:lvl w:ilvl="3" w:tplc="61D80028" w:tentative="1">
      <w:start w:val="1"/>
      <w:numFmt w:val="bullet"/>
      <w:lvlText w:val=""/>
      <w:lvlJc w:val="left"/>
      <w:pPr>
        <w:tabs>
          <w:tab w:val="num" w:pos="2520"/>
        </w:tabs>
        <w:ind w:left="2520" w:hanging="360"/>
      </w:pPr>
      <w:rPr>
        <w:rFonts w:ascii="Symbol" w:hAnsi="Symbol" w:hint="default"/>
      </w:rPr>
    </w:lvl>
    <w:lvl w:ilvl="4" w:tplc="65E46026" w:tentative="1">
      <w:start w:val="1"/>
      <w:numFmt w:val="bullet"/>
      <w:lvlText w:val="o"/>
      <w:lvlJc w:val="left"/>
      <w:pPr>
        <w:tabs>
          <w:tab w:val="num" w:pos="3240"/>
        </w:tabs>
        <w:ind w:left="3240" w:hanging="360"/>
      </w:pPr>
      <w:rPr>
        <w:rFonts w:ascii="Courier New" w:hAnsi="Courier New" w:cs="Courier New" w:hint="default"/>
      </w:rPr>
    </w:lvl>
    <w:lvl w:ilvl="5" w:tplc="242E45D8" w:tentative="1">
      <w:start w:val="1"/>
      <w:numFmt w:val="bullet"/>
      <w:lvlText w:val=""/>
      <w:lvlJc w:val="left"/>
      <w:pPr>
        <w:tabs>
          <w:tab w:val="num" w:pos="3960"/>
        </w:tabs>
        <w:ind w:left="3960" w:hanging="360"/>
      </w:pPr>
      <w:rPr>
        <w:rFonts w:ascii="Wingdings" w:hAnsi="Wingdings" w:hint="default"/>
      </w:rPr>
    </w:lvl>
    <w:lvl w:ilvl="6" w:tplc="FB06D7C4" w:tentative="1">
      <w:start w:val="1"/>
      <w:numFmt w:val="bullet"/>
      <w:lvlText w:val=""/>
      <w:lvlJc w:val="left"/>
      <w:pPr>
        <w:tabs>
          <w:tab w:val="num" w:pos="4680"/>
        </w:tabs>
        <w:ind w:left="4680" w:hanging="360"/>
      </w:pPr>
      <w:rPr>
        <w:rFonts w:ascii="Symbol" w:hAnsi="Symbol" w:hint="default"/>
      </w:rPr>
    </w:lvl>
    <w:lvl w:ilvl="7" w:tplc="FE3A8468" w:tentative="1">
      <w:start w:val="1"/>
      <w:numFmt w:val="bullet"/>
      <w:lvlText w:val="o"/>
      <w:lvlJc w:val="left"/>
      <w:pPr>
        <w:tabs>
          <w:tab w:val="num" w:pos="5400"/>
        </w:tabs>
        <w:ind w:left="5400" w:hanging="360"/>
      </w:pPr>
      <w:rPr>
        <w:rFonts w:ascii="Courier New" w:hAnsi="Courier New" w:cs="Courier New" w:hint="default"/>
      </w:rPr>
    </w:lvl>
    <w:lvl w:ilvl="8" w:tplc="FF0C16E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90"/>
    <w:rsid w:val="001C5E32"/>
    <w:rsid w:val="0037633C"/>
    <w:rsid w:val="007D7F24"/>
    <w:rsid w:val="008F3903"/>
    <w:rsid w:val="009F7A90"/>
    <w:rsid w:val="00A13B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7633C"/>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1C5E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7633C"/>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1C5E3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C5E3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C5E3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C5E3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C5E3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C5E3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C5E32"/>
    <w:rPr>
      <w:rFonts w:eastAsiaTheme="minorHAnsi" w:cstheme="minorBidi"/>
      <w:lang w:eastAsia="en-US"/>
    </w:rPr>
  </w:style>
  <w:style w:type="paragraph" w:styleId="BodyText">
    <w:name w:val="Body Text"/>
    <w:basedOn w:val="Normal"/>
    <w:link w:val="BodyTextChar"/>
    <w:uiPriority w:val="99"/>
    <w:unhideWhenUsed/>
    <w:rsid w:val="001C5E3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C5E32"/>
    <w:rPr>
      <w:rFonts w:eastAsiaTheme="minorHAnsi" w:cstheme="minorBidi"/>
      <w:szCs w:val="24"/>
      <w:lang w:eastAsia="en-US"/>
    </w:rPr>
  </w:style>
  <w:style w:type="paragraph" w:styleId="BodyText2">
    <w:name w:val="Body Text 2"/>
    <w:basedOn w:val="Normal"/>
    <w:link w:val="BodyText2Char"/>
    <w:uiPriority w:val="99"/>
    <w:unhideWhenUsed/>
    <w:rsid w:val="001C5E3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1C5E3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1C5E32"/>
    <w:rPr>
      <w:b/>
      <w:bCs/>
    </w:rPr>
  </w:style>
  <w:style w:type="character" w:customStyle="1" w:styleId="CommentSubjectChar">
    <w:name w:val="Comment Subject Char"/>
    <w:basedOn w:val="CommentTextChar"/>
    <w:link w:val="CommentSubject"/>
    <w:uiPriority w:val="99"/>
    <w:rsid w:val="001C5E32"/>
    <w:rPr>
      <w:rFonts w:eastAsiaTheme="minorHAnsi" w:cstheme="minorBidi"/>
      <w:b/>
      <w:bCs/>
      <w:lang w:eastAsia="en-US"/>
    </w:rPr>
  </w:style>
  <w:style w:type="paragraph" w:styleId="BalloonText">
    <w:name w:val="Balloon Text"/>
    <w:basedOn w:val="Normal"/>
    <w:link w:val="BalloonTextChar"/>
    <w:uiPriority w:val="99"/>
    <w:unhideWhenUsed/>
    <w:rsid w:val="001C5E3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C5E32"/>
    <w:rPr>
      <w:rFonts w:ascii="Tahoma" w:eastAsiaTheme="minorHAnsi" w:hAnsi="Tahoma" w:cs="Tahoma"/>
      <w:sz w:val="16"/>
      <w:szCs w:val="16"/>
      <w:lang w:eastAsia="en-US"/>
    </w:rPr>
  </w:style>
  <w:style w:type="paragraph" w:customStyle="1" w:styleId="OutcomeDescription">
    <w:name w:val="Outcome Description"/>
    <w:basedOn w:val="Normal"/>
    <w:qFormat/>
    <w:rsid w:val="001C5E3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C5E3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7633C"/>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1C5E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7633C"/>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1C5E3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C5E3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C5E3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C5E3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C5E3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C5E3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C5E32"/>
    <w:rPr>
      <w:rFonts w:eastAsiaTheme="minorHAnsi" w:cstheme="minorBidi"/>
      <w:lang w:eastAsia="en-US"/>
    </w:rPr>
  </w:style>
  <w:style w:type="paragraph" w:styleId="BodyText">
    <w:name w:val="Body Text"/>
    <w:basedOn w:val="Normal"/>
    <w:link w:val="BodyTextChar"/>
    <w:uiPriority w:val="99"/>
    <w:unhideWhenUsed/>
    <w:rsid w:val="001C5E3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C5E32"/>
    <w:rPr>
      <w:rFonts w:eastAsiaTheme="minorHAnsi" w:cstheme="minorBidi"/>
      <w:szCs w:val="24"/>
      <w:lang w:eastAsia="en-US"/>
    </w:rPr>
  </w:style>
  <w:style w:type="paragraph" w:styleId="BodyText2">
    <w:name w:val="Body Text 2"/>
    <w:basedOn w:val="Normal"/>
    <w:link w:val="BodyText2Char"/>
    <w:uiPriority w:val="99"/>
    <w:unhideWhenUsed/>
    <w:rsid w:val="001C5E3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1C5E3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1C5E32"/>
    <w:rPr>
      <w:b/>
      <w:bCs/>
    </w:rPr>
  </w:style>
  <w:style w:type="character" w:customStyle="1" w:styleId="CommentSubjectChar">
    <w:name w:val="Comment Subject Char"/>
    <w:basedOn w:val="CommentTextChar"/>
    <w:link w:val="CommentSubject"/>
    <w:uiPriority w:val="99"/>
    <w:rsid w:val="001C5E32"/>
    <w:rPr>
      <w:rFonts w:eastAsiaTheme="minorHAnsi" w:cstheme="minorBidi"/>
      <w:b/>
      <w:bCs/>
      <w:lang w:eastAsia="en-US"/>
    </w:rPr>
  </w:style>
  <w:style w:type="paragraph" w:styleId="BalloonText">
    <w:name w:val="Balloon Text"/>
    <w:basedOn w:val="Normal"/>
    <w:link w:val="BalloonTextChar"/>
    <w:uiPriority w:val="99"/>
    <w:unhideWhenUsed/>
    <w:rsid w:val="001C5E3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C5E32"/>
    <w:rPr>
      <w:rFonts w:ascii="Tahoma" w:eastAsiaTheme="minorHAnsi" w:hAnsi="Tahoma" w:cs="Tahoma"/>
      <w:sz w:val="16"/>
      <w:szCs w:val="16"/>
      <w:lang w:eastAsia="en-US"/>
    </w:rPr>
  </w:style>
  <w:style w:type="paragraph" w:customStyle="1" w:styleId="OutcomeDescription">
    <w:name w:val="Outcome Description"/>
    <w:basedOn w:val="Normal"/>
    <w:qFormat/>
    <w:rsid w:val="001C5E3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C5E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8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62BA-6B84-40F8-A1FB-F8E8231E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7491</Words>
  <Characters>42701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2015-01-22T20:15:00Z</dcterms:created>
  <dcterms:modified xsi:type="dcterms:W3CDTF">2015-02-25T23:32:00Z</dcterms:modified>
</cp:coreProperties>
</file>