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BD6CBE" w:rsidP="00854F70">
      <w:pPr>
        <w:pStyle w:val="Heading1"/>
      </w:pPr>
      <w:bookmarkStart w:id="0" w:name="PRMS_RIName"/>
      <w:r w:rsidRPr="00854F70">
        <w:t>Residential Management Limited</w:t>
      </w:r>
      <w:bookmarkEnd w:id="0"/>
    </w:p>
    <w:p w:rsidR="001237E0" w:rsidRPr="00854F70" w:rsidRDefault="00BD6CBE" w:rsidP="00FF41C5">
      <w:pPr>
        <w:pStyle w:val="Heading2"/>
      </w:pPr>
      <w:r w:rsidRPr="00854F70">
        <w:t xml:space="preserve">Current Status: </w:t>
      </w:r>
      <w:bookmarkStart w:id="1" w:name="AuditStartDate"/>
      <w:r w:rsidRPr="00854F70">
        <w:t>5 May 2014</w:t>
      </w:r>
      <w:bookmarkEnd w:id="1"/>
    </w:p>
    <w:p w:rsidR="001237E0" w:rsidRPr="005661ED" w:rsidRDefault="00BD6CBE"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BD6CBE" w:rsidP="00FF41C5">
      <w:pPr>
        <w:pStyle w:val="Heading2"/>
      </w:pPr>
      <w:r w:rsidRPr="005A5CEB">
        <w:t>General overview</w:t>
      </w:r>
    </w:p>
    <w:p w:rsidR="00BD6CBE" w:rsidRDefault="00BD6CBE" w:rsidP="005A5CEB">
      <w:pPr>
        <w:spacing w:before="240" w:after="0" w:line="276" w:lineRule="auto"/>
        <w:ind w:left="0"/>
        <w:rPr>
          <w:sz w:val="24"/>
        </w:rPr>
      </w:pPr>
      <w:bookmarkStart w:id="3" w:name="GeneralOverview"/>
      <w:r w:rsidRPr="005A5CEB">
        <w:rPr>
          <w:sz w:val="24"/>
        </w:rPr>
        <w:t>Terence Kennedy House is certified to provide rest home level and hospital level care for up to 45 residents.</w:t>
      </w:r>
      <w:r>
        <w:rPr>
          <w:sz w:val="24"/>
        </w:rPr>
        <w:t xml:space="preserve"> </w:t>
      </w:r>
      <w:r w:rsidRPr="005A5CEB">
        <w:rPr>
          <w:sz w:val="24"/>
        </w:rPr>
        <w:t>On the day of the audit there were six residents at rest home level care and 35 residents at hospital level care.</w:t>
      </w:r>
    </w:p>
    <w:p w:rsidR="00BD6CBE" w:rsidRDefault="00BD6CBE" w:rsidP="005A5CEB">
      <w:pPr>
        <w:spacing w:before="240" w:after="0" w:line="276" w:lineRule="auto"/>
        <w:ind w:left="0"/>
        <w:rPr>
          <w:sz w:val="24"/>
        </w:rPr>
      </w:pPr>
      <w:r w:rsidRPr="005A5CEB">
        <w:rPr>
          <w:sz w:val="24"/>
        </w:rPr>
        <w:t>The service is privately owned and managed by a hospital manager who is a registered nurse with management experience.</w:t>
      </w:r>
      <w:r>
        <w:rPr>
          <w:sz w:val="24"/>
        </w:rPr>
        <w:t xml:space="preserve"> </w:t>
      </w:r>
      <w:r w:rsidRPr="005A5CEB">
        <w:rPr>
          <w:sz w:val="24"/>
        </w:rPr>
        <w:t>She is supported by a general manager</w:t>
      </w:r>
      <w:r w:rsidR="001C72D9">
        <w:rPr>
          <w:sz w:val="24"/>
        </w:rPr>
        <w:t>,</w:t>
      </w:r>
      <w:r w:rsidRPr="005A5CEB">
        <w:rPr>
          <w:sz w:val="24"/>
        </w:rPr>
        <w:t xml:space="preserve"> who oversees this and one other facility</w:t>
      </w:r>
      <w:r w:rsidR="001C72D9">
        <w:rPr>
          <w:sz w:val="24"/>
        </w:rPr>
        <w:t xml:space="preserve">, </w:t>
      </w:r>
      <w:r w:rsidRPr="005A5CEB">
        <w:rPr>
          <w:sz w:val="24"/>
        </w:rPr>
        <w:t>and an experienced registered nurse.</w:t>
      </w:r>
      <w:r>
        <w:rPr>
          <w:sz w:val="24"/>
        </w:rPr>
        <w:t xml:space="preserve"> </w:t>
      </w:r>
      <w:r w:rsidRPr="005A5CEB">
        <w:rPr>
          <w:sz w:val="24"/>
        </w:rPr>
        <w:t>The care services are holistic and promote the residents' individuality and independence.</w:t>
      </w:r>
      <w:r>
        <w:rPr>
          <w:sz w:val="24"/>
        </w:rPr>
        <w:t xml:space="preserve"> </w:t>
      </w:r>
      <w:r w:rsidRPr="005A5CEB">
        <w:rPr>
          <w:sz w:val="24"/>
        </w:rPr>
        <w:t xml:space="preserve">Family and residents interviewed all spoke positively about the care and support provided. </w:t>
      </w:r>
    </w:p>
    <w:p w:rsidR="00582C77" w:rsidRPr="005A5CEB" w:rsidRDefault="00BD6CBE" w:rsidP="005A5CEB">
      <w:pPr>
        <w:spacing w:before="240" w:after="0" w:line="276" w:lineRule="auto"/>
        <w:ind w:left="0"/>
        <w:rPr>
          <w:sz w:val="24"/>
        </w:rPr>
      </w:pPr>
      <w:r w:rsidRPr="005A5CEB">
        <w:rPr>
          <w:sz w:val="24"/>
        </w:rPr>
        <w:t>This audit identified improvements required by the service in the following areas; notifying families of incidents, performance appraisals, initial care plans, as required medication documentation and restraint monitoring.</w:t>
      </w:r>
      <w:bookmarkEnd w:id="3"/>
    </w:p>
    <w:p w:rsidR="00BA195E" w:rsidRPr="005A5CEB" w:rsidRDefault="00BD6CBE" w:rsidP="00FF41C5">
      <w:pPr>
        <w:pStyle w:val="Heading2"/>
      </w:pPr>
      <w:r w:rsidRPr="005A5CEB">
        <w:t xml:space="preserve">Audit Summary </w:t>
      </w:r>
      <w:r>
        <w:t>as at</w:t>
      </w:r>
      <w:r w:rsidRPr="005A5CEB">
        <w:t xml:space="preserve"> </w:t>
      </w:r>
      <w:bookmarkStart w:id="4" w:name="AuditStartDate1"/>
      <w:r w:rsidRPr="005A5CEB">
        <w:t>5 May 2014</w:t>
      </w:r>
      <w:bookmarkEnd w:id="4"/>
    </w:p>
    <w:p w:rsidR="00BA195E" w:rsidRPr="005A5CEB" w:rsidRDefault="00BD6CBE" w:rsidP="005A5CEB">
      <w:pPr>
        <w:spacing w:before="240" w:after="0" w:line="276" w:lineRule="auto"/>
        <w:ind w:left="0"/>
        <w:rPr>
          <w:sz w:val="24"/>
        </w:rPr>
      </w:pPr>
      <w:r w:rsidRPr="005A5CEB">
        <w:rPr>
          <w:sz w:val="24"/>
        </w:rPr>
        <w:t>Standards have been assessed and summarised below:</w:t>
      </w:r>
    </w:p>
    <w:p w:rsidR="00BA195E" w:rsidRPr="00854F70" w:rsidRDefault="00BD6CBE"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66DB6" w:rsidTr="008633A8">
        <w:trPr>
          <w:cantSplit/>
          <w:tblHeader/>
        </w:trPr>
        <w:tc>
          <w:tcPr>
            <w:tcW w:w="1260" w:type="dxa"/>
            <w:tcBorders>
              <w:bottom w:val="single" w:sz="4" w:space="0" w:color="000000"/>
            </w:tcBorders>
            <w:vAlign w:val="center"/>
          </w:tcPr>
          <w:p w:rsidR="00BA195E" w:rsidRPr="008F484E" w:rsidRDefault="00BD6CBE"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BD6CBE"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BD6CBE" w:rsidP="008F484E">
            <w:pPr>
              <w:spacing w:before="60"/>
              <w:ind w:left="0"/>
              <w:rPr>
                <w:b/>
                <w:sz w:val="24"/>
                <w:szCs w:val="24"/>
              </w:rPr>
            </w:pPr>
            <w:r w:rsidRPr="008F484E">
              <w:rPr>
                <w:b/>
                <w:sz w:val="24"/>
                <w:szCs w:val="24"/>
              </w:rPr>
              <w:t>Definition</w:t>
            </w:r>
          </w:p>
        </w:tc>
      </w:tr>
      <w:tr w:rsidR="00B66DB6" w:rsidTr="008633A8">
        <w:trPr>
          <w:cantSplit/>
          <w:trHeight w:val="1134"/>
        </w:trPr>
        <w:tc>
          <w:tcPr>
            <w:tcW w:w="1260" w:type="dxa"/>
            <w:tcBorders>
              <w:bottom w:val="single" w:sz="4" w:space="0" w:color="000000"/>
            </w:tcBorders>
            <w:shd w:val="clear" w:color="0066FF" w:fill="0000FF"/>
            <w:vAlign w:val="center"/>
          </w:tcPr>
          <w:p w:rsidR="00103A98" w:rsidRPr="008F484E" w:rsidRDefault="00F00560"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BD6CBE"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BD6CBE" w:rsidP="008F484E">
            <w:pPr>
              <w:spacing w:before="60"/>
              <w:ind w:left="50"/>
              <w:rPr>
                <w:sz w:val="24"/>
                <w:szCs w:val="24"/>
              </w:rPr>
            </w:pPr>
            <w:r w:rsidRPr="008F484E">
              <w:rPr>
                <w:sz w:val="24"/>
                <w:szCs w:val="24"/>
              </w:rPr>
              <w:t>All standards applicable to this service fully attained with some standards exceeded</w:t>
            </w:r>
          </w:p>
        </w:tc>
      </w:tr>
      <w:tr w:rsidR="00B66DB6" w:rsidTr="008633A8">
        <w:trPr>
          <w:cantSplit/>
          <w:trHeight w:val="1134"/>
        </w:trPr>
        <w:tc>
          <w:tcPr>
            <w:tcW w:w="1260" w:type="dxa"/>
            <w:tcBorders>
              <w:bottom w:val="single" w:sz="4" w:space="0" w:color="000000"/>
            </w:tcBorders>
            <w:shd w:val="clear" w:color="33CC33" w:fill="00FF00"/>
            <w:vAlign w:val="center"/>
          </w:tcPr>
          <w:p w:rsidR="00103A98" w:rsidRPr="008F484E" w:rsidRDefault="00F00560" w:rsidP="008F484E">
            <w:pPr>
              <w:spacing w:before="60"/>
              <w:ind w:left="0"/>
              <w:rPr>
                <w:sz w:val="24"/>
                <w:szCs w:val="24"/>
              </w:rPr>
            </w:pPr>
          </w:p>
        </w:tc>
        <w:tc>
          <w:tcPr>
            <w:tcW w:w="3780" w:type="dxa"/>
            <w:shd w:val="clear" w:color="auto" w:fill="auto"/>
            <w:vAlign w:val="center"/>
          </w:tcPr>
          <w:p w:rsidR="00103A98" w:rsidRPr="008F484E" w:rsidRDefault="00BD6CBE"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BD6CBE" w:rsidP="008F484E">
            <w:pPr>
              <w:spacing w:before="60"/>
              <w:ind w:left="50"/>
              <w:rPr>
                <w:sz w:val="24"/>
                <w:szCs w:val="24"/>
              </w:rPr>
            </w:pPr>
            <w:r w:rsidRPr="008F484E">
              <w:rPr>
                <w:sz w:val="24"/>
                <w:szCs w:val="24"/>
              </w:rPr>
              <w:t xml:space="preserve">Standards applicable to this service fully attained </w:t>
            </w:r>
          </w:p>
        </w:tc>
      </w:tr>
      <w:tr w:rsidR="00B66DB6" w:rsidTr="008633A8">
        <w:trPr>
          <w:cantSplit/>
          <w:trHeight w:val="1134"/>
        </w:trPr>
        <w:tc>
          <w:tcPr>
            <w:tcW w:w="1260" w:type="dxa"/>
            <w:tcBorders>
              <w:bottom w:val="single" w:sz="4" w:space="0" w:color="000000"/>
            </w:tcBorders>
            <w:shd w:val="clear" w:color="auto" w:fill="FFFF00"/>
            <w:vAlign w:val="center"/>
          </w:tcPr>
          <w:p w:rsidR="00103A98" w:rsidRPr="008F484E" w:rsidRDefault="00F00560" w:rsidP="008F484E">
            <w:pPr>
              <w:spacing w:before="60"/>
              <w:ind w:left="0"/>
              <w:rPr>
                <w:sz w:val="24"/>
                <w:szCs w:val="24"/>
              </w:rPr>
            </w:pPr>
          </w:p>
        </w:tc>
        <w:tc>
          <w:tcPr>
            <w:tcW w:w="3780" w:type="dxa"/>
            <w:shd w:val="clear" w:color="auto" w:fill="auto"/>
            <w:vAlign w:val="center"/>
          </w:tcPr>
          <w:p w:rsidR="00103A98" w:rsidRPr="008F484E" w:rsidRDefault="00BD6CBE"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BD6CBE" w:rsidP="008F484E">
            <w:pPr>
              <w:spacing w:before="60"/>
              <w:ind w:left="50"/>
              <w:rPr>
                <w:sz w:val="24"/>
                <w:szCs w:val="24"/>
              </w:rPr>
            </w:pPr>
            <w:r w:rsidRPr="008F484E">
              <w:rPr>
                <w:sz w:val="24"/>
                <w:szCs w:val="24"/>
              </w:rPr>
              <w:t>Some standards applicable to this service partially attained and of low risk</w:t>
            </w:r>
          </w:p>
        </w:tc>
      </w:tr>
      <w:tr w:rsidR="00B66DB6" w:rsidTr="008633A8">
        <w:trPr>
          <w:cantSplit/>
          <w:trHeight w:val="1134"/>
        </w:trPr>
        <w:tc>
          <w:tcPr>
            <w:tcW w:w="1260" w:type="dxa"/>
            <w:tcBorders>
              <w:bottom w:val="single" w:sz="4" w:space="0" w:color="000000"/>
            </w:tcBorders>
            <w:shd w:val="clear" w:color="auto" w:fill="FFC800"/>
            <w:vAlign w:val="center"/>
          </w:tcPr>
          <w:p w:rsidR="00103A98" w:rsidRPr="008F484E" w:rsidRDefault="00F00560"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BD6CBE"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BD6CBE"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B66DB6" w:rsidTr="004B2721">
        <w:trPr>
          <w:cantSplit/>
          <w:trHeight w:val="1134"/>
        </w:trPr>
        <w:tc>
          <w:tcPr>
            <w:tcW w:w="1260" w:type="dxa"/>
            <w:shd w:val="clear" w:color="auto" w:fill="FF0000"/>
            <w:vAlign w:val="center"/>
          </w:tcPr>
          <w:p w:rsidR="00103A98" w:rsidRPr="008F484E" w:rsidRDefault="00F00560" w:rsidP="008F484E">
            <w:pPr>
              <w:spacing w:before="60"/>
              <w:ind w:left="0"/>
              <w:rPr>
                <w:sz w:val="24"/>
                <w:szCs w:val="24"/>
              </w:rPr>
            </w:pPr>
          </w:p>
        </w:tc>
        <w:tc>
          <w:tcPr>
            <w:tcW w:w="3780" w:type="dxa"/>
            <w:shd w:val="clear" w:color="auto" w:fill="auto"/>
            <w:vAlign w:val="center"/>
          </w:tcPr>
          <w:p w:rsidR="00103A98" w:rsidRPr="008F484E" w:rsidRDefault="00BD6CBE"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BD6CBE"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BD6CBE" w:rsidP="00FF41C5">
      <w:pPr>
        <w:pStyle w:val="Heading3"/>
      </w:pPr>
      <w:r w:rsidRPr="00FF41C5">
        <w:t xml:space="preserve">Consumer Rights as at </w:t>
      </w:r>
      <w:bookmarkStart w:id="5" w:name="AuditStartDate2"/>
      <w:r w:rsidRPr="00FF41C5">
        <w:t>5 May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66DB6" w:rsidTr="00F62C56">
        <w:trPr>
          <w:cantSplit/>
        </w:trPr>
        <w:tc>
          <w:tcPr>
            <w:tcW w:w="5529" w:type="dxa"/>
          </w:tcPr>
          <w:p w:rsidR="004B2721" w:rsidRPr="00CC002C" w:rsidRDefault="00BD6CBE"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Pr="00CC002C" w:rsidRDefault="00F00560" w:rsidP="008F484E">
            <w:pPr>
              <w:spacing w:after="0"/>
              <w:ind w:left="0"/>
              <w:rPr>
                <w:rFonts w:cs="Arial"/>
                <w:b/>
                <w:szCs w:val="24"/>
              </w:rPr>
            </w:pPr>
          </w:p>
        </w:tc>
        <w:tc>
          <w:tcPr>
            <w:tcW w:w="2330" w:type="dxa"/>
            <w:shd w:val="clear" w:color="auto" w:fill="FFFFFF"/>
          </w:tcPr>
          <w:p w:rsidR="004B2721" w:rsidRPr="00CC002C" w:rsidRDefault="00BD6CBE" w:rsidP="008F484E">
            <w:pPr>
              <w:spacing w:after="0"/>
              <w:ind w:left="0"/>
              <w:rPr>
                <w:rFonts w:cs="Arial"/>
                <w:b/>
                <w:szCs w:val="24"/>
              </w:rPr>
            </w:pPr>
            <w:r>
              <w:t>Some standards applicable to this service partially attained and of low risk.</w:t>
            </w:r>
          </w:p>
        </w:tc>
      </w:tr>
    </w:tbl>
    <w:p w:rsidR="00FF41C5" w:rsidRPr="00FF41C5" w:rsidRDefault="00BD6CBE" w:rsidP="00FF41C5">
      <w:pPr>
        <w:pStyle w:val="Heading3"/>
      </w:pPr>
      <w:r w:rsidRPr="00FF41C5">
        <w:t>Organisational Management</w:t>
      </w:r>
      <w:r>
        <w:t xml:space="preserve"> as at </w:t>
      </w:r>
      <w:bookmarkStart w:id="6" w:name="AuditStartDate3"/>
      <w:r w:rsidRPr="00FF41C5">
        <w:t>5 May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66DB6" w:rsidTr="00F62C56">
        <w:trPr>
          <w:cantSplit/>
        </w:trPr>
        <w:tc>
          <w:tcPr>
            <w:tcW w:w="5529" w:type="dxa"/>
          </w:tcPr>
          <w:p w:rsidR="004D2CA9" w:rsidRPr="00CC002C" w:rsidRDefault="00BD6CBE"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F00560" w:rsidP="004D2CA9">
            <w:pPr>
              <w:spacing w:after="0"/>
              <w:ind w:left="0"/>
              <w:rPr>
                <w:rFonts w:cs="Arial"/>
                <w:b/>
                <w:szCs w:val="24"/>
              </w:rPr>
            </w:pPr>
          </w:p>
        </w:tc>
        <w:tc>
          <w:tcPr>
            <w:tcW w:w="2330" w:type="dxa"/>
            <w:shd w:val="clear" w:color="auto" w:fill="FFFFFF"/>
          </w:tcPr>
          <w:p w:rsidR="004D2CA9" w:rsidRPr="00CC002C" w:rsidRDefault="00BD6CBE" w:rsidP="004D2CA9">
            <w:pPr>
              <w:spacing w:after="0"/>
              <w:ind w:left="0"/>
              <w:rPr>
                <w:rFonts w:cs="Arial"/>
                <w:b/>
                <w:szCs w:val="24"/>
              </w:rPr>
            </w:pPr>
            <w:r>
              <w:t>Some standards applicable to this service partially attained and of low risk.</w:t>
            </w:r>
          </w:p>
        </w:tc>
      </w:tr>
    </w:tbl>
    <w:p w:rsidR="00FF41C5" w:rsidRPr="00FF41C5" w:rsidRDefault="00BD6CBE" w:rsidP="00FF41C5">
      <w:pPr>
        <w:pStyle w:val="Heading3"/>
      </w:pPr>
      <w:r w:rsidRPr="00CC002C">
        <w:t>Continuum of Service Delivery</w:t>
      </w:r>
      <w:r>
        <w:t xml:space="preserve"> as at </w:t>
      </w:r>
      <w:bookmarkStart w:id="7" w:name="AuditStartDate4"/>
      <w:r w:rsidRPr="00FF41C5">
        <w:t>5 May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66DB6" w:rsidTr="00F62C56">
        <w:trPr>
          <w:cantSplit/>
        </w:trPr>
        <w:tc>
          <w:tcPr>
            <w:tcW w:w="5529" w:type="dxa"/>
          </w:tcPr>
          <w:p w:rsidR="004D2CA9" w:rsidRPr="00CC002C" w:rsidRDefault="00BD6CBE"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F00560" w:rsidP="004D2CA9">
            <w:pPr>
              <w:spacing w:after="0"/>
              <w:ind w:left="0"/>
              <w:rPr>
                <w:rFonts w:cs="Arial"/>
                <w:b/>
                <w:szCs w:val="24"/>
              </w:rPr>
            </w:pPr>
          </w:p>
        </w:tc>
        <w:tc>
          <w:tcPr>
            <w:tcW w:w="2330" w:type="dxa"/>
            <w:shd w:val="clear" w:color="auto" w:fill="FFFFFF"/>
          </w:tcPr>
          <w:p w:rsidR="004D2CA9" w:rsidRPr="00CC002C" w:rsidRDefault="00BD6CBE" w:rsidP="004D2CA9">
            <w:pPr>
              <w:spacing w:after="0"/>
              <w:ind w:left="0"/>
              <w:rPr>
                <w:rFonts w:cs="Arial"/>
                <w:b/>
                <w:szCs w:val="24"/>
              </w:rPr>
            </w:pPr>
            <w:r>
              <w:t>Some standards applicable to this service partially attained and of low risk.</w:t>
            </w:r>
          </w:p>
        </w:tc>
      </w:tr>
    </w:tbl>
    <w:p w:rsidR="00FF41C5" w:rsidRDefault="00BD6CBE" w:rsidP="00FF41C5">
      <w:pPr>
        <w:pStyle w:val="Heading3"/>
      </w:pPr>
      <w:r w:rsidRPr="00CC002C">
        <w:t>Safe and Appropriate Environment</w:t>
      </w:r>
      <w:r w:rsidRPr="00FF41C5">
        <w:t xml:space="preserve"> </w:t>
      </w:r>
      <w:r>
        <w:t xml:space="preserve">as at </w:t>
      </w:r>
      <w:bookmarkStart w:id="8" w:name="AuditStartDate5"/>
      <w:r>
        <w:t>5 May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66DB6" w:rsidTr="00F62C56">
        <w:trPr>
          <w:cantSplit/>
        </w:trPr>
        <w:tc>
          <w:tcPr>
            <w:tcW w:w="5529" w:type="dxa"/>
          </w:tcPr>
          <w:p w:rsidR="004D2CA9" w:rsidRPr="00CC002C" w:rsidRDefault="00BD6CBE"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F00560" w:rsidP="004D2CA9">
            <w:pPr>
              <w:spacing w:after="0"/>
              <w:ind w:left="0"/>
              <w:rPr>
                <w:rFonts w:cs="Arial"/>
                <w:b/>
                <w:szCs w:val="24"/>
              </w:rPr>
            </w:pPr>
          </w:p>
        </w:tc>
        <w:tc>
          <w:tcPr>
            <w:tcW w:w="2330" w:type="dxa"/>
            <w:shd w:val="clear" w:color="auto" w:fill="FFFFFF"/>
          </w:tcPr>
          <w:p w:rsidR="004D2CA9" w:rsidRPr="00CC002C" w:rsidRDefault="00BD6CBE" w:rsidP="004D2CA9">
            <w:pPr>
              <w:spacing w:after="0"/>
              <w:ind w:left="0"/>
              <w:rPr>
                <w:rFonts w:cs="Arial"/>
                <w:b/>
                <w:szCs w:val="24"/>
              </w:rPr>
            </w:pPr>
            <w:r>
              <w:t>Standards applicable to this service fully attained.</w:t>
            </w:r>
          </w:p>
        </w:tc>
      </w:tr>
    </w:tbl>
    <w:p w:rsidR="00FF41C5" w:rsidRDefault="00BD6CBE" w:rsidP="00FF41C5">
      <w:pPr>
        <w:pStyle w:val="Heading3"/>
      </w:pPr>
      <w:r w:rsidRPr="00CC002C">
        <w:t>Restraint Minimisation and Safe Practice</w:t>
      </w:r>
      <w:r w:rsidRPr="00FF41C5">
        <w:t xml:space="preserve"> as at </w:t>
      </w:r>
      <w:bookmarkStart w:id="9" w:name="AuditStartDate6"/>
      <w:r>
        <w:t>5 May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66DB6" w:rsidTr="00BD6CBE">
        <w:trPr>
          <w:cantSplit/>
        </w:trPr>
        <w:tc>
          <w:tcPr>
            <w:tcW w:w="5529" w:type="dxa"/>
          </w:tcPr>
          <w:p w:rsidR="004D2CA9" w:rsidRPr="00CC002C" w:rsidRDefault="00BD6CBE"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FFFF00"/>
          </w:tcPr>
          <w:p w:rsidR="004D2CA9" w:rsidRPr="00CC002C" w:rsidRDefault="00F00560" w:rsidP="004D2CA9">
            <w:pPr>
              <w:spacing w:after="0"/>
              <w:ind w:left="0"/>
              <w:rPr>
                <w:rFonts w:cs="Arial"/>
                <w:b/>
                <w:szCs w:val="24"/>
              </w:rPr>
            </w:pPr>
          </w:p>
        </w:tc>
        <w:tc>
          <w:tcPr>
            <w:tcW w:w="2330" w:type="dxa"/>
            <w:shd w:val="clear" w:color="auto" w:fill="FFFFFF"/>
          </w:tcPr>
          <w:p w:rsidR="004D2CA9" w:rsidRPr="00CC002C" w:rsidRDefault="00BD6CBE" w:rsidP="004D2CA9">
            <w:pPr>
              <w:spacing w:after="0"/>
              <w:ind w:left="0"/>
              <w:rPr>
                <w:rFonts w:cs="Arial"/>
                <w:b/>
                <w:szCs w:val="24"/>
              </w:rPr>
            </w:pPr>
            <w:r>
              <w:t>Some standards applicable to this service partially attained and of low risk.</w:t>
            </w:r>
          </w:p>
        </w:tc>
      </w:tr>
    </w:tbl>
    <w:p w:rsidR="00FF41C5" w:rsidRPr="00CC002C" w:rsidRDefault="00BD6CBE" w:rsidP="00FF41C5">
      <w:pPr>
        <w:pStyle w:val="Heading3"/>
      </w:pPr>
      <w:r w:rsidRPr="00CC002C">
        <w:lastRenderedPageBreak/>
        <w:t>Infection Prevention and Control</w:t>
      </w:r>
      <w:r w:rsidRPr="00FF41C5">
        <w:t xml:space="preserve"> as at </w:t>
      </w:r>
      <w:bookmarkStart w:id="10" w:name="AuditStartDate7"/>
      <w:r w:rsidRPr="00CC002C">
        <w:t>5 May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66DB6" w:rsidTr="00F62C56">
        <w:trPr>
          <w:cantSplit/>
        </w:trPr>
        <w:tc>
          <w:tcPr>
            <w:tcW w:w="5529" w:type="dxa"/>
          </w:tcPr>
          <w:p w:rsidR="004D2CA9" w:rsidRPr="00CC002C" w:rsidRDefault="00BD6CBE"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F00560" w:rsidP="004D2CA9">
            <w:pPr>
              <w:spacing w:after="0"/>
              <w:ind w:left="0"/>
              <w:rPr>
                <w:rFonts w:cs="Arial"/>
                <w:b/>
                <w:szCs w:val="24"/>
              </w:rPr>
            </w:pPr>
          </w:p>
        </w:tc>
        <w:tc>
          <w:tcPr>
            <w:tcW w:w="2330" w:type="dxa"/>
            <w:shd w:val="clear" w:color="auto" w:fill="FFFFFF"/>
          </w:tcPr>
          <w:p w:rsidR="004D2CA9" w:rsidRPr="00CC002C" w:rsidRDefault="00BD6CBE" w:rsidP="004D2CA9">
            <w:pPr>
              <w:spacing w:after="0"/>
              <w:ind w:left="0"/>
              <w:rPr>
                <w:rFonts w:cs="Arial"/>
                <w:b/>
                <w:szCs w:val="24"/>
              </w:rPr>
            </w:pPr>
            <w:r>
              <w:t>Standards applicable to this service fully attained.</w:t>
            </w:r>
          </w:p>
        </w:tc>
      </w:tr>
    </w:tbl>
    <w:p w:rsidR="00661434" w:rsidRPr="00FF41C5" w:rsidRDefault="00BD6CBE" w:rsidP="00FF41C5">
      <w:pPr>
        <w:pStyle w:val="Heading2"/>
      </w:pPr>
      <w:r w:rsidRPr="00FF41C5">
        <w:t xml:space="preserve">Audit Results as at </w:t>
      </w:r>
      <w:bookmarkStart w:id="11" w:name="AuditStartDate8"/>
      <w:r w:rsidRPr="00FF41C5">
        <w:t>5 May 2014</w:t>
      </w:r>
      <w:bookmarkEnd w:id="11"/>
    </w:p>
    <w:p w:rsidR="00EE7AF4" w:rsidRPr="008F484E" w:rsidRDefault="00BD6CBE" w:rsidP="00FF41C5">
      <w:pPr>
        <w:pStyle w:val="Heading3"/>
      </w:pPr>
      <w:r w:rsidRPr="008F484E">
        <w:t>Consumer Rights</w:t>
      </w:r>
    </w:p>
    <w:p w:rsidR="00582C77" w:rsidRPr="008F484E" w:rsidRDefault="00BD6CBE" w:rsidP="008F484E">
      <w:pPr>
        <w:spacing w:before="240" w:after="0" w:line="276" w:lineRule="auto"/>
        <w:ind w:left="0"/>
        <w:rPr>
          <w:sz w:val="24"/>
        </w:rPr>
      </w:pPr>
      <w:bookmarkStart w:id="12" w:name="ConsumerRights"/>
      <w:r w:rsidRPr="008F484E">
        <w:rPr>
          <w:sz w:val="24"/>
        </w:rPr>
        <w:t>Terence Kennedy House’s philosophy is to provide a quality service that focuses on the individual residents and promoting independence. The Health and Disability Commissioner (HDC) Code of Health and Disability Services Consumers' Rights (the Code) is visible within the facility and additional information about the code is readily available. Policies are being implemented to support residents’ rights and assessment and care planning includes individual choice. Staff training is provided on resident rights including advocacy services. There is a Maori Health plan to support practice and individual values are considered during care planning. Complaints processes are implemented and there is a complaints register. Residents and family members and staff interviewed verify on-going involvement with community groups and confirm visiting can occur at any time.</w:t>
      </w:r>
      <w:r>
        <w:rPr>
          <w:sz w:val="24"/>
        </w:rPr>
        <w:t xml:space="preserve"> </w:t>
      </w:r>
      <w:r w:rsidRPr="008F484E">
        <w:rPr>
          <w:sz w:val="24"/>
        </w:rPr>
        <w:t>There is an improvement required around notifying families of incidents.</w:t>
      </w:r>
      <w:bookmarkEnd w:id="12"/>
    </w:p>
    <w:p w:rsidR="00EE7AF4" w:rsidRPr="008F484E" w:rsidRDefault="00BD6CBE" w:rsidP="00FF41C5">
      <w:pPr>
        <w:pStyle w:val="Heading3"/>
      </w:pPr>
      <w:r w:rsidRPr="008F484E">
        <w:t>Organisational Management</w:t>
      </w:r>
    </w:p>
    <w:p w:rsidR="008F484E" w:rsidRPr="008F484E" w:rsidRDefault="00BD6CBE" w:rsidP="008F484E">
      <w:pPr>
        <w:spacing w:before="240" w:after="0" w:line="276" w:lineRule="auto"/>
        <w:ind w:left="0"/>
        <w:rPr>
          <w:sz w:val="24"/>
        </w:rPr>
      </w:pPr>
      <w:bookmarkStart w:id="13" w:name="OrganisationalManagement"/>
      <w:r w:rsidRPr="008F484E">
        <w:rPr>
          <w:sz w:val="24"/>
        </w:rPr>
        <w:t xml:space="preserve">Terence Kennedy has a current business plan and a quality and risk management programme that outlines objectives for the next year. The quality process being implemented includes regularly reviewed policies, an internal audit programme and a health and safety programme that includes hazard management. There is a continuous improvement given to the facilities on-going engagement with similar </w:t>
      </w:r>
      <w:r w:rsidR="001C72D9" w:rsidRPr="008F484E">
        <w:rPr>
          <w:sz w:val="24"/>
        </w:rPr>
        <w:t>facilities. Quality</w:t>
      </w:r>
      <w:r w:rsidRPr="008F484E">
        <w:rPr>
          <w:sz w:val="24"/>
        </w:rPr>
        <w:t xml:space="preserve"> information is reported to monthly staff and health and safety/infection control meetings. Residents and relatives are provided the opportunity to feedback on service delivery issues at monthly meetings and via annual satisfaction surveys. There is a reporting process being used to record and manage resident incidents. Incidents are collated monthly and reported to facility meetings. Terence Kennedy has job descriptions for all positions that include the role and responsibilities of the position. There is a two yearly in-service training programme for both clinical and mandatory training that has been implemented and </w:t>
      </w:r>
      <w:proofErr w:type="gramStart"/>
      <w:r w:rsidRPr="008F484E">
        <w:rPr>
          <w:sz w:val="24"/>
        </w:rPr>
        <w:t>staff are</w:t>
      </w:r>
      <w:proofErr w:type="gramEnd"/>
      <w:r w:rsidRPr="008F484E">
        <w:rPr>
          <w:sz w:val="24"/>
        </w:rPr>
        <w:t xml:space="preserve"> supported to undertake external training. There is an improvement required around annual performance appraisals. The service has a documented rationale for determining staffing levels. Health care assistants, residents and family members report staffing levels are sufficient to meet resident needs.</w:t>
      </w:r>
      <w:bookmarkEnd w:id="13"/>
    </w:p>
    <w:p w:rsidR="00DC52D9" w:rsidRPr="008F484E" w:rsidRDefault="00BD6CBE" w:rsidP="00FF41C5">
      <w:pPr>
        <w:pStyle w:val="Heading3"/>
      </w:pPr>
      <w:r w:rsidRPr="008F484E">
        <w:t>Continuum of Service Delivery</w:t>
      </w:r>
    </w:p>
    <w:p w:rsidR="00F00560" w:rsidRDefault="00BD6CBE" w:rsidP="008F484E">
      <w:pPr>
        <w:spacing w:before="240" w:after="0" w:line="276" w:lineRule="auto"/>
        <w:ind w:left="0"/>
        <w:rPr>
          <w:sz w:val="24"/>
        </w:rPr>
      </w:pPr>
      <w:bookmarkStart w:id="14" w:name="ContinuumOfServiceDelivery"/>
      <w:r w:rsidRPr="008F484E">
        <w:rPr>
          <w:sz w:val="24"/>
        </w:rPr>
        <w:t>Resident files reviewed include service coordination centre assessment forms.</w:t>
      </w:r>
      <w:r>
        <w:rPr>
          <w:sz w:val="24"/>
        </w:rPr>
        <w:t xml:space="preserve"> </w:t>
      </w:r>
      <w:r w:rsidRPr="008F484E">
        <w:rPr>
          <w:sz w:val="24"/>
        </w:rPr>
        <w:t>The facility information pack includes all relevant aspects of service, and this is provided to residents and/or family/whanau prior to entry.</w:t>
      </w:r>
      <w:r>
        <w:rPr>
          <w:sz w:val="24"/>
        </w:rPr>
        <w:t xml:space="preserve"> </w:t>
      </w:r>
      <w:r w:rsidRPr="008F484E">
        <w:rPr>
          <w:sz w:val="24"/>
        </w:rPr>
        <w:t>Care plans are developed in consultation with relevant people including residents and where appropriate family / Whanau or Enduring Power of Attorney.</w:t>
      </w:r>
      <w:r>
        <w:rPr>
          <w:sz w:val="24"/>
        </w:rPr>
        <w:t xml:space="preserve"> </w:t>
      </w:r>
      <w:r w:rsidRPr="008F484E">
        <w:rPr>
          <w:sz w:val="24"/>
        </w:rPr>
        <w:lastRenderedPageBreak/>
        <w:t>Residents and/or family have input into the development of care plans.</w:t>
      </w:r>
      <w:r>
        <w:rPr>
          <w:sz w:val="24"/>
        </w:rPr>
        <w:t xml:space="preserve"> </w:t>
      </w:r>
      <w:r w:rsidRPr="008F484E">
        <w:rPr>
          <w:sz w:val="24"/>
        </w:rPr>
        <w:t>Communication with family is well documented.</w:t>
      </w:r>
      <w:r>
        <w:rPr>
          <w:sz w:val="24"/>
        </w:rPr>
        <w:t xml:space="preserve"> </w:t>
      </w:r>
      <w:r w:rsidRPr="008F484E">
        <w:rPr>
          <w:sz w:val="24"/>
        </w:rPr>
        <w:t>There are improvements required around initial care planning.</w:t>
      </w:r>
    </w:p>
    <w:p w:rsidR="00F00560" w:rsidRDefault="00BD6CBE" w:rsidP="008F484E">
      <w:pPr>
        <w:spacing w:before="240" w:after="0" w:line="276" w:lineRule="auto"/>
        <w:ind w:left="0"/>
        <w:rPr>
          <w:sz w:val="24"/>
        </w:rPr>
      </w:pPr>
      <w:r w:rsidRPr="008F484E">
        <w:rPr>
          <w:sz w:val="24"/>
        </w:rPr>
        <w:t>Planned activities are appropriate to the residents' interests.</w:t>
      </w:r>
      <w:r>
        <w:rPr>
          <w:sz w:val="24"/>
        </w:rPr>
        <w:t xml:space="preserve"> </w:t>
      </w:r>
      <w:r w:rsidRPr="008F484E">
        <w:rPr>
          <w:sz w:val="24"/>
        </w:rPr>
        <w:t>Residents interviewed confirm their satisfaction with the programme.</w:t>
      </w:r>
      <w:r>
        <w:rPr>
          <w:sz w:val="24"/>
        </w:rPr>
        <w:t xml:space="preserve"> </w:t>
      </w:r>
      <w:r w:rsidRPr="008F484E">
        <w:rPr>
          <w:sz w:val="24"/>
        </w:rPr>
        <w:t>Residents' files evidence activity care plans included in the long term care plan identify goals, and interventions and are evaluated at least six monthly.</w:t>
      </w:r>
      <w:r>
        <w:rPr>
          <w:sz w:val="24"/>
        </w:rPr>
        <w:t xml:space="preserve"> </w:t>
      </w:r>
      <w:r w:rsidRPr="008F484E">
        <w:rPr>
          <w:sz w:val="24"/>
        </w:rPr>
        <w:t>Individual activities are provided either within group settings or on a one-on-one basis.</w:t>
      </w:r>
      <w:r>
        <w:rPr>
          <w:sz w:val="24"/>
        </w:rPr>
        <w:t xml:space="preserve"> </w:t>
      </w:r>
      <w:r w:rsidRPr="008F484E">
        <w:rPr>
          <w:sz w:val="24"/>
        </w:rPr>
        <w:t>Activities are planned monthly.</w:t>
      </w:r>
      <w:r>
        <w:rPr>
          <w:sz w:val="24"/>
        </w:rPr>
        <w:t xml:space="preserve"> </w:t>
      </w:r>
    </w:p>
    <w:p w:rsidR="00F00560" w:rsidRDefault="00BD6CBE" w:rsidP="008F484E">
      <w:pPr>
        <w:spacing w:before="240" w:after="0" w:line="276" w:lineRule="auto"/>
        <w:ind w:left="0"/>
        <w:rPr>
          <w:sz w:val="24"/>
        </w:rPr>
      </w:pPr>
      <w:r w:rsidRPr="008F484E">
        <w:rPr>
          <w:sz w:val="24"/>
        </w:rPr>
        <w:t>An appropriate medicine management system is implemented.</w:t>
      </w:r>
      <w:r>
        <w:rPr>
          <w:sz w:val="24"/>
        </w:rPr>
        <w:t xml:space="preserve"> </w:t>
      </w:r>
      <w:r w:rsidRPr="008F484E">
        <w:rPr>
          <w:sz w:val="24"/>
        </w:rPr>
        <w:t>Policies and procedures detail service provider's responsibilities.</w:t>
      </w:r>
      <w:r>
        <w:rPr>
          <w:sz w:val="24"/>
        </w:rPr>
        <w:t xml:space="preserve"> </w:t>
      </w:r>
      <w:r w:rsidRPr="008F484E">
        <w:rPr>
          <w:sz w:val="24"/>
        </w:rPr>
        <w:t>The charge nurse and registered nurses are responsible for medicine management have attended in-service education for medication management and complete a medication competency annually.</w:t>
      </w:r>
      <w:r>
        <w:rPr>
          <w:sz w:val="24"/>
        </w:rPr>
        <w:t xml:space="preserve"> </w:t>
      </w:r>
      <w:r w:rsidRPr="008F484E">
        <w:rPr>
          <w:sz w:val="24"/>
        </w:rPr>
        <w:t>Medication charts sighted evidence documentation of consumers' allergies/sensitivities and three monthly medication reviews completed by general practitioners.</w:t>
      </w:r>
      <w:r>
        <w:rPr>
          <w:sz w:val="24"/>
        </w:rPr>
        <w:t xml:space="preserve"> </w:t>
      </w:r>
      <w:r w:rsidRPr="008F484E">
        <w:rPr>
          <w:sz w:val="24"/>
        </w:rPr>
        <w:t>There are two residents who are self-medicating.</w:t>
      </w:r>
      <w:r>
        <w:rPr>
          <w:sz w:val="24"/>
        </w:rPr>
        <w:t xml:space="preserve"> </w:t>
      </w:r>
      <w:r w:rsidRPr="008F484E">
        <w:rPr>
          <w:sz w:val="24"/>
        </w:rPr>
        <w:t>There is an improvement required around administration documentation for PRN medications.</w:t>
      </w:r>
    </w:p>
    <w:p w:rsidR="008F484E" w:rsidRPr="008F484E" w:rsidRDefault="001C72D9" w:rsidP="008F484E">
      <w:pPr>
        <w:spacing w:before="240" w:after="0" w:line="276" w:lineRule="auto"/>
        <w:ind w:left="0"/>
        <w:rPr>
          <w:sz w:val="24"/>
        </w:rPr>
      </w:pPr>
      <w:r w:rsidRPr="008F484E">
        <w:rPr>
          <w:sz w:val="24"/>
        </w:rPr>
        <w:t>The service has tr</w:t>
      </w:r>
      <w:r>
        <w:rPr>
          <w:sz w:val="24"/>
        </w:rPr>
        <w:t>ansfer and discharge procedures. T</w:t>
      </w:r>
      <w:r w:rsidRPr="008F484E">
        <w:rPr>
          <w:sz w:val="24"/>
        </w:rPr>
        <w:t xml:space="preserve">he </w:t>
      </w:r>
      <w:proofErr w:type="gramStart"/>
      <w:r w:rsidRPr="008F484E">
        <w:rPr>
          <w:sz w:val="24"/>
        </w:rPr>
        <w:t>staff interviewed are</w:t>
      </w:r>
      <w:proofErr w:type="gramEnd"/>
      <w:r w:rsidRPr="008F484E">
        <w:rPr>
          <w:sz w:val="24"/>
        </w:rPr>
        <w:t xml:space="preserve"> knowledgeable of their responsibility of safe exit or discharge to another facility or hospital.</w:t>
      </w:r>
      <w:r>
        <w:rPr>
          <w:sz w:val="24"/>
        </w:rPr>
        <w:t xml:space="preserve"> </w:t>
      </w:r>
      <w:r w:rsidR="00BD6CBE" w:rsidRPr="008F484E">
        <w:rPr>
          <w:sz w:val="24"/>
        </w:rPr>
        <w:t>A dietitian is available to provide dietetic assessment for residents and arrange special authorities as required.</w:t>
      </w:r>
      <w:r w:rsidR="00BD6CBE">
        <w:rPr>
          <w:sz w:val="24"/>
        </w:rPr>
        <w:t xml:space="preserve"> </w:t>
      </w:r>
      <w:r w:rsidR="00BD6CBE" w:rsidRPr="008F484E">
        <w:rPr>
          <w:sz w:val="24"/>
        </w:rPr>
        <w:t xml:space="preserve">All food is cooked on site and kitchen </w:t>
      </w:r>
      <w:proofErr w:type="gramStart"/>
      <w:r w:rsidR="00BD6CBE" w:rsidRPr="008F484E">
        <w:rPr>
          <w:sz w:val="24"/>
        </w:rPr>
        <w:t>staff have</w:t>
      </w:r>
      <w:proofErr w:type="gramEnd"/>
      <w:r w:rsidR="00BD6CBE" w:rsidRPr="008F484E">
        <w:rPr>
          <w:sz w:val="24"/>
        </w:rPr>
        <w:t xml:space="preserve"> attained safe food handling certificates.</w:t>
      </w:r>
      <w:r w:rsidR="00BD6CBE">
        <w:rPr>
          <w:sz w:val="24"/>
        </w:rPr>
        <w:t xml:space="preserve"> </w:t>
      </w:r>
      <w:r w:rsidR="00BD6CBE" w:rsidRPr="008F484E">
        <w:rPr>
          <w:sz w:val="24"/>
        </w:rPr>
        <w:t>Residents and families interviewed, all confirmed satisfaction with food services.</w:t>
      </w:r>
      <w:bookmarkEnd w:id="14"/>
    </w:p>
    <w:p w:rsidR="00EE7AF4" w:rsidRPr="008F484E" w:rsidRDefault="00BD6CBE" w:rsidP="00FF41C5">
      <w:pPr>
        <w:pStyle w:val="Heading3"/>
      </w:pPr>
      <w:r w:rsidRPr="008F484E">
        <w:t>Safe and Appropriate Environment</w:t>
      </w:r>
    </w:p>
    <w:p w:rsidR="008F484E" w:rsidRPr="008F484E" w:rsidRDefault="00BD6CBE" w:rsidP="008F484E">
      <w:pPr>
        <w:spacing w:before="240" w:after="0" w:line="276" w:lineRule="auto"/>
        <w:ind w:left="0"/>
        <w:rPr>
          <w:sz w:val="24"/>
        </w:rPr>
      </w:pPr>
      <w:bookmarkStart w:id="15" w:name="SafeAndAppropriateEnvironment"/>
      <w:r w:rsidRPr="008F484E">
        <w:rPr>
          <w:sz w:val="24"/>
        </w:rPr>
        <w:t>The service has implemented policies and procedures for fire, civil defence and other emergencies.</w:t>
      </w:r>
      <w:r>
        <w:rPr>
          <w:sz w:val="24"/>
        </w:rPr>
        <w:t xml:space="preserve"> </w:t>
      </w:r>
      <w:r w:rsidRPr="008F484E">
        <w:rPr>
          <w:sz w:val="24"/>
        </w:rPr>
        <w:t xml:space="preserve">There </w:t>
      </w:r>
      <w:proofErr w:type="gramStart"/>
      <w:r w:rsidRPr="008F484E">
        <w:rPr>
          <w:sz w:val="24"/>
        </w:rPr>
        <w:t>are staff</w:t>
      </w:r>
      <w:proofErr w:type="gramEnd"/>
      <w:r w:rsidRPr="008F484E">
        <w:rPr>
          <w:sz w:val="24"/>
        </w:rPr>
        <w:t xml:space="preserve"> on duty with a current first aid certificate.</w:t>
      </w:r>
      <w:r>
        <w:rPr>
          <w:sz w:val="24"/>
        </w:rPr>
        <w:t xml:space="preserve"> </w:t>
      </w:r>
      <w:r w:rsidRPr="008F484E">
        <w:rPr>
          <w:sz w:val="24"/>
        </w:rPr>
        <w:t>The building holds a current warrant of fitness.</w:t>
      </w:r>
      <w:r>
        <w:rPr>
          <w:sz w:val="24"/>
        </w:rPr>
        <w:t xml:space="preserve"> </w:t>
      </w:r>
      <w:r w:rsidRPr="008F484E">
        <w:rPr>
          <w:sz w:val="24"/>
        </w:rPr>
        <w:t>Rooms are individualised.</w:t>
      </w:r>
      <w:r>
        <w:rPr>
          <w:sz w:val="24"/>
        </w:rPr>
        <w:t xml:space="preserve"> </w:t>
      </w:r>
      <w:r w:rsidRPr="008F484E">
        <w:rPr>
          <w:sz w:val="24"/>
        </w:rPr>
        <w:t>External areas are safe and well maintained.</w:t>
      </w:r>
      <w:r>
        <w:rPr>
          <w:sz w:val="24"/>
        </w:rPr>
        <w:t xml:space="preserve"> </w:t>
      </w:r>
      <w:r w:rsidRPr="008F484E">
        <w:rPr>
          <w:sz w:val="24"/>
        </w:rPr>
        <w:t>The facility has a van available for transportation of residents.</w:t>
      </w:r>
      <w:r>
        <w:rPr>
          <w:sz w:val="24"/>
        </w:rPr>
        <w:t xml:space="preserve"> </w:t>
      </w:r>
      <w:r w:rsidRPr="008F484E">
        <w:rPr>
          <w:sz w:val="24"/>
        </w:rPr>
        <w:t>Those transporting residents hold a current first aid certificate.</w:t>
      </w:r>
      <w:r>
        <w:rPr>
          <w:sz w:val="24"/>
        </w:rPr>
        <w:t xml:space="preserve"> </w:t>
      </w:r>
      <w:r w:rsidRPr="008F484E">
        <w:rPr>
          <w:sz w:val="24"/>
        </w:rPr>
        <w:t>There is a large spacious lounge and dining areas.</w:t>
      </w:r>
      <w:r>
        <w:rPr>
          <w:sz w:val="24"/>
        </w:rPr>
        <w:t xml:space="preserve"> </w:t>
      </w:r>
      <w:r w:rsidRPr="008F484E">
        <w:rPr>
          <w:sz w:val="24"/>
        </w:rPr>
        <w:t xml:space="preserve">All residents’ rooms have </w:t>
      </w:r>
      <w:proofErr w:type="spellStart"/>
      <w:r w:rsidRPr="008F484E">
        <w:rPr>
          <w:sz w:val="24"/>
        </w:rPr>
        <w:t>ensuites</w:t>
      </w:r>
      <w:proofErr w:type="spellEnd"/>
      <w:r w:rsidRPr="008F484E">
        <w:rPr>
          <w:sz w:val="24"/>
        </w:rPr>
        <w:t xml:space="preserve"> with toilets and showers.</w:t>
      </w:r>
      <w:r>
        <w:rPr>
          <w:sz w:val="24"/>
        </w:rPr>
        <w:t xml:space="preserve"> </w:t>
      </w:r>
      <w:r w:rsidRPr="008F484E">
        <w:rPr>
          <w:sz w:val="24"/>
        </w:rPr>
        <w:t>Fixtures fittings and flooring is appropriate and toilet/shower facilities are constructed for ease of cleaning.</w:t>
      </w:r>
      <w:r>
        <w:rPr>
          <w:sz w:val="24"/>
        </w:rPr>
        <w:t xml:space="preserve"> </w:t>
      </w:r>
      <w:r w:rsidRPr="008F484E">
        <w:rPr>
          <w:sz w:val="24"/>
        </w:rPr>
        <w:t>Cleaning services are well monitored through the internal auditing system.</w:t>
      </w:r>
      <w:r>
        <w:rPr>
          <w:sz w:val="24"/>
        </w:rPr>
        <w:t xml:space="preserve"> </w:t>
      </w:r>
      <w:r w:rsidRPr="008F484E">
        <w:rPr>
          <w:sz w:val="24"/>
        </w:rPr>
        <w:t>Laundry is completed on site.</w:t>
      </w:r>
      <w:r>
        <w:rPr>
          <w:sz w:val="24"/>
        </w:rPr>
        <w:t xml:space="preserve"> </w:t>
      </w:r>
      <w:r w:rsidRPr="008F484E">
        <w:rPr>
          <w:sz w:val="24"/>
        </w:rPr>
        <w:t xml:space="preserve">Appropriate training, information and equipment for responding to emergencies </w:t>
      </w:r>
      <w:proofErr w:type="gramStart"/>
      <w:r w:rsidRPr="008F484E">
        <w:rPr>
          <w:sz w:val="24"/>
        </w:rPr>
        <w:t>is</w:t>
      </w:r>
      <w:proofErr w:type="gramEnd"/>
      <w:r w:rsidRPr="008F484E">
        <w:rPr>
          <w:sz w:val="24"/>
        </w:rPr>
        <w:t xml:space="preserve"> provided.</w:t>
      </w:r>
      <w:r>
        <w:rPr>
          <w:sz w:val="24"/>
        </w:rPr>
        <w:t xml:space="preserve"> </w:t>
      </w:r>
      <w:r w:rsidRPr="008F484E">
        <w:rPr>
          <w:sz w:val="24"/>
        </w:rPr>
        <w:t>There is an approved evacuation scheme and emergency supplies for at least three days.</w:t>
      </w:r>
      <w:r>
        <w:rPr>
          <w:sz w:val="24"/>
        </w:rPr>
        <w:t xml:space="preserve"> </w:t>
      </w:r>
      <w:r w:rsidRPr="008F484E">
        <w:rPr>
          <w:sz w:val="24"/>
        </w:rPr>
        <w:t>Chemicals are stored securely.</w:t>
      </w:r>
      <w:r>
        <w:rPr>
          <w:sz w:val="24"/>
        </w:rPr>
        <w:t xml:space="preserve"> </w:t>
      </w:r>
      <w:r w:rsidRPr="008F484E">
        <w:rPr>
          <w:sz w:val="24"/>
        </w:rPr>
        <w:t>Appropriate policies are available along with product safety charts.</w:t>
      </w:r>
      <w:r>
        <w:rPr>
          <w:sz w:val="24"/>
        </w:rPr>
        <w:t xml:space="preserve"> </w:t>
      </w:r>
      <w:r w:rsidRPr="008F484E">
        <w:rPr>
          <w:sz w:val="24"/>
        </w:rPr>
        <w:t>The temperature of the facility is comfortable and constant and able to be adjusted in resident’s rooms to suit dual adjoining resident rooms.</w:t>
      </w:r>
      <w:r>
        <w:rPr>
          <w:sz w:val="24"/>
        </w:rPr>
        <w:t xml:space="preserve"> </w:t>
      </w:r>
      <w:r w:rsidRPr="008F484E">
        <w:rPr>
          <w:sz w:val="24"/>
        </w:rPr>
        <w:t>There are emergency plans in place and emergency drills have been held six monthly.</w:t>
      </w:r>
      <w:r>
        <w:rPr>
          <w:sz w:val="24"/>
        </w:rPr>
        <w:t xml:space="preserve"> </w:t>
      </w:r>
      <w:r w:rsidRPr="008F484E">
        <w:rPr>
          <w:sz w:val="24"/>
        </w:rPr>
        <w:t>There is a civil defence kit and evidence of supplies in the event of an emergency in line with Civil Defence guidelines.</w:t>
      </w:r>
      <w:bookmarkEnd w:id="15"/>
    </w:p>
    <w:p w:rsidR="00EE7AF4" w:rsidRPr="008F484E" w:rsidRDefault="00BD6CBE" w:rsidP="00FF41C5">
      <w:pPr>
        <w:pStyle w:val="Heading3"/>
      </w:pPr>
      <w:r w:rsidRPr="008F484E">
        <w:t>Restraint Minimisation and Safe Practice</w:t>
      </w:r>
    </w:p>
    <w:p w:rsidR="008F484E" w:rsidRPr="008F484E" w:rsidRDefault="00BD6CBE" w:rsidP="008F484E">
      <w:pPr>
        <w:spacing w:before="240" w:after="0" w:line="276" w:lineRule="auto"/>
        <w:ind w:left="0"/>
        <w:rPr>
          <w:sz w:val="24"/>
        </w:rPr>
      </w:pPr>
      <w:bookmarkStart w:id="16" w:name="RestraintMinimisationAndSafePractice"/>
      <w:r w:rsidRPr="008F484E">
        <w:rPr>
          <w:sz w:val="24"/>
        </w:rPr>
        <w:t>There is a restraint policy that includes comprehensive restraint procedures. There is a documented definition of restraint and enablers that aligns with the definition in the standards. There is a restraint register and a register for enablers. There are currently four residents requiring restraints and eight residents using enablers. Staff are trained in restraint minimisation and challenging behaviour.</w:t>
      </w:r>
      <w:bookmarkEnd w:id="16"/>
    </w:p>
    <w:p w:rsidR="00EE7AF4" w:rsidRPr="008F484E" w:rsidRDefault="00BD6CBE" w:rsidP="00FF41C5">
      <w:pPr>
        <w:pStyle w:val="Heading3"/>
      </w:pPr>
      <w:r w:rsidRPr="008F484E">
        <w:lastRenderedPageBreak/>
        <w:t>Infection Prevention and Control</w:t>
      </w:r>
    </w:p>
    <w:p w:rsidR="00957B19" w:rsidRDefault="00BD6CBE" w:rsidP="008F484E">
      <w:pPr>
        <w:spacing w:before="240" w:after="0" w:line="276" w:lineRule="auto"/>
        <w:ind w:left="0"/>
        <w:rPr>
          <w:sz w:val="24"/>
        </w:rPr>
      </w:pPr>
      <w:bookmarkStart w:id="17" w:name="InfectionPreventionAndControl"/>
      <w:r>
        <w:rPr>
          <w:sz w:val="24"/>
        </w:rPr>
        <w:t>The infection control coordinator is the charge nurse who is a registered nurse. The service has infection control policies and an infection control manual to guide practice. There is an infection control programme that is reviewed annually by the facilities infection control committee. Infection control education is provided annually for staff and infection control practice is monitored through the internal audit programme. The surveillance policy describes and outlines the purpose and methodology for the surveillance of infections. Infection information is collated monthly and reported through to all staff meetings. The infection control surveillance and associated activities are appropriate for the size and complexity of the service.</w:t>
      </w:r>
      <w:bookmarkEnd w:id="17"/>
    </w:p>
    <w:p w:rsidR="00F00560" w:rsidRDefault="00F00560" w:rsidP="00957B19">
      <w:pPr>
        <w:sectPr w:rsidR="00F00560" w:rsidSect="00F00560">
          <w:pgSz w:w="11906" w:h="16838"/>
          <w:pgMar w:top="720" w:right="720" w:bottom="720" w:left="720" w:header="708" w:footer="708" w:gutter="0"/>
          <w:cols w:space="708"/>
          <w:docGrid w:linePitch="360"/>
        </w:sectPr>
      </w:pPr>
    </w:p>
    <w:p w:rsidR="00957B19" w:rsidRDefault="00957B19" w:rsidP="00F00560">
      <w:pPr>
        <w:pStyle w:val="Heading1"/>
      </w:pPr>
      <w:r>
        <w:lastRenderedPageBreak/>
        <w:t xml:space="preserve">HealthCERT Aged Residential Care Audit Report (version 4.0) </w:t>
      </w:r>
    </w:p>
    <w:p w:rsidR="00957B19" w:rsidRDefault="00957B19" w:rsidP="00F00560">
      <w:pPr>
        <w:pStyle w:val="Heading2"/>
        <w:rPr>
          <w:b/>
          <w:bCs/>
        </w:rPr>
      </w:pPr>
      <w:r>
        <w:rPr>
          <w:b/>
          <w:bCs/>
        </w:rPr>
        <w:t>Introduction</w:t>
      </w:r>
    </w:p>
    <w:p w:rsidR="00957B19" w:rsidRDefault="00957B19" w:rsidP="00F00560">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957B19" w:rsidRDefault="00957B19" w:rsidP="00F00560">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957B19" w:rsidRDefault="00957B19" w:rsidP="00F00560">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957B19" w:rsidRDefault="00957B19" w:rsidP="00F00560">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957B19" w:rsidTr="00957B19">
        <w:tc>
          <w:tcPr>
            <w:tcW w:w="3652"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rPr>
                <w:sz w:val="24"/>
                <w:szCs w:val="24"/>
              </w:rPr>
            </w:pPr>
            <w:r>
              <w:t>Residential Management Limited</w:t>
            </w:r>
          </w:p>
        </w:tc>
      </w:tr>
      <w:tr w:rsidR="00957B19" w:rsidTr="00957B19">
        <w:tc>
          <w:tcPr>
            <w:tcW w:w="3652"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rPr>
                <w:sz w:val="24"/>
                <w:szCs w:val="24"/>
              </w:rPr>
            </w:pPr>
            <w:r>
              <w:t>Residential Management Limited</w:t>
            </w:r>
          </w:p>
        </w:tc>
      </w:tr>
    </w:tbl>
    <w:p w:rsidR="00957B19" w:rsidRDefault="00957B19" w:rsidP="00F00560">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957B19" w:rsidTr="00957B19">
        <w:tc>
          <w:tcPr>
            <w:tcW w:w="3652"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before="60"/>
              <w:ind w:left="0"/>
              <w:rPr>
                <w:sz w:val="24"/>
                <w:szCs w:val="24"/>
              </w:rPr>
            </w:pPr>
            <w:r>
              <w:t>Health and Disability Auditing New Zealand Limited</w:t>
            </w:r>
          </w:p>
        </w:tc>
      </w:tr>
    </w:tbl>
    <w:p w:rsidR="00957B19" w:rsidRDefault="00957B19" w:rsidP="00F00560">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957B19" w:rsidTr="00957B19">
        <w:tc>
          <w:tcPr>
            <w:tcW w:w="3652"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before="60"/>
              <w:ind w:left="0"/>
              <w:rPr>
                <w:sz w:val="24"/>
                <w:szCs w:val="24"/>
              </w:rPr>
            </w:pPr>
            <w:r>
              <w:t>Certification Audit</w:t>
            </w:r>
          </w:p>
        </w:tc>
      </w:tr>
      <w:tr w:rsidR="00957B19" w:rsidTr="00957B19">
        <w:tc>
          <w:tcPr>
            <w:tcW w:w="3652"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rPr>
                <w:sz w:val="24"/>
                <w:szCs w:val="24"/>
              </w:rPr>
            </w:pPr>
            <w:r>
              <w:t>Terence Kennedy House</w:t>
            </w:r>
          </w:p>
        </w:tc>
      </w:tr>
      <w:tr w:rsidR="00957B19" w:rsidTr="00957B19">
        <w:tc>
          <w:tcPr>
            <w:tcW w:w="3652"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rPr>
                <w:sz w:val="24"/>
                <w:szCs w:val="24"/>
              </w:rPr>
            </w:pPr>
            <w:r>
              <w:t>Hospital services - Medical services; Hospital services - Geriatric services (excl. psychogeriatric); Rest home care (excluding dementia care)</w:t>
            </w:r>
          </w:p>
        </w:tc>
      </w:tr>
      <w:tr w:rsidR="00957B19" w:rsidTr="00957B19">
        <w:tc>
          <w:tcPr>
            <w:tcW w:w="3652"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957B19" w:rsidRDefault="00957B19" w:rsidP="00F00560">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957B19" w:rsidRDefault="00957B19" w:rsidP="00F00560">
            <w:pPr>
              <w:spacing w:before="60"/>
              <w:ind w:left="0"/>
              <w:rPr>
                <w:sz w:val="24"/>
                <w:szCs w:val="24"/>
              </w:rPr>
            </w:pPr>
            <w:r>
              <w:t>5 May 2014</w:t>
            </w:r>
          </w:p>
        </w:tc>
        <w:tc>
          <w:tcPr>
            <w:tcW w:w="1417" w:type="dxa"/>
            <w:tcBorders>
              <w:top w:val="single" w:sz="4" w:space="0" w:color="auto"/>
              <w:left w:val="nil"/>
              <w:bottom w:val="single" w:sz="4" w:space="0" w:color="auto"/>
              <w:right w:val="nil"/>
            </w:tcBorders>
            <w:hideMark/>
          </w:tcPr>
          <w:p w:rsidR="00957B19" w:rsidRDefault="00957B19" w:rsidP="00F00560">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957B19" w:rsidRDefault="00957B19" w:rsidP="00F00560">
            <w:pPr>
              <w:spacing w:before="60"/>
              <w:ind w:left="0"/>
              <w:rPr>
                <w:sz w:val="24"/>
                <w:szCs w:val="24"/>
              </w:rPr>
            </w:pPr>
            <w:r>
              <w:t>6 May 2014</w:t>
            </w:r>
          </w:p>
        </w:tc>
      </w:tr>
    </w:tbl>
    <w:p w:rsidR="00957B19" w:rsidRDefault="00957B19" w:rsidP="00F00560">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957B19" w:rsidTr="00957B19">
        <w:tc>
          <w:tcPr>
            <w:tcW w:w="15559"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before="60"/>
              <w:ind w:left="0"/>
              <w:rPr>
                <w:b/>
                <w:sz w:val="24"/>
                <w:szCs w:val="24"/>
              </w:rPr>
            </w:pPr>
            <w:r>
              <w:rPr>
                <w:b/>
              </w:rPr>
              <w:t>Proposed changes to current services (if any):</w:t>
            </w:r>
          </w:p>
        </w:tc>
      </w:tr>
      <w:tr w:rsidR="00957B19" w:rsidTr="00957B19">
        <w:tc>
          <w:tcPr>
            <w:tcW w:w="15559" w:type="dxa"/>
            <w:tcBorders>
              <w:top w:val="single" w:sz="4" w:space="0" w:color="auto"/>
              <w:left w:val="single" w:sz="4" w:space="0" w:color="auto"/>
              <w:bottom w:val="single" w:sz="4" w:space="0" w:color="auto"/>
              <w:right w:val="single" w:sz="4" w:space="0" w:color="auto"/>
            </w:tcBorders>
          </w:tcPr>
          <w:p w:rsidR="00957B19" w:rsidRDefault="00957B19" w:rsidP="00F00560">
            <w:pPr>
              <w:tabs>
                <w:tab w:val="left" w:pos="3885"/>
              </w:tabs>
              <w:spacing w:before="60"/>
              <w:ind w:left="0"/>
              <w:rPr>
                <w:sz w:val="24"/>
                <w:szCs w:val="24"/>
              </w:rPr>
            </w:pPr>
          </w:p>
        </w:tc>
      </w:tr>
    </w:tbl>
    <w:p w:rsidR="00957B19" w:rsidRDefault="00957B19" w:rsidP="00F00560">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957B19" w:rsidTr="00957B19">
        <w:tc>
          <w:tcPr>
            <w:tcW w:w="10740"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rPr>
                <w:b/>
                <w:sz w:val="24"/>
                <w:szCs w:val="20"/>
              </w:rPr>
            </w:pPr>
            <w:r>
              <w:rPr>
                <w:szCs w:val="20"/>
              </w:rPr>
              <w:t>41</w:t>
            </w:r>
          </w:p>
        </w:tc>
      </w:tr>
    </w:tbl>
    <w:p w:rsidR="00957B19" w:rsidRDefault="00957B19" w:rsidP="00F00560">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957B19" w:rsidTr="00957B19">
        <w:trPr>
          <w:cantSplit/>
        </w:trPr>
        <w:tc>
          <w:tcPr>
            <w:tcW w:w="2235" w:type="dxa"/>
            <w:tcBorders>
              <w:top w:val="single" w:sz="4" w:space="0" w:color="auto"/>
              <w:left w:val="single" w:sz="4" w:space="0" w:color="auto"/>
              <w:bottom w:val="single" w:sz="4" w:space="0" w:color="auto"/>
              <w:right w:val="single" w:sz="4" w:space="0" w:color="auto"/>
            </w:tcBorders>
            <w:hideMark/>
          </w:tcPr>
          <w:p w:rsidR="00957B19" w:rsidRDefault="00957B19" w:rsidP="00F00560">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957B19" w:rsidRDefault="00957B19" w:rsidP="00F00560">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jc w:val="center"/>
              <w:rPr>
                <w:rFonts w:cs="Arial"/>
                <w:sz w:val="20"/>
                <w:szCs w:val="20"/>
              </w:rPr>
            </w:pPr>
            <w:r>
              <w:rPr>
                <w:rFonts w:cs="Arial"/>
                <w:sz w:val="20"/>
                <w:szCs w:val="20"/>
              </w:rPr>
              <w:t>6</w:t>
            </w:r>
          </w:p>
        </w:tc>
      </w:tr>
      <w:tr w:rsidR="00957B19" w:rsidTr="00957B19">
        <w:trPr>
          <w:cantSplit/>
        </w:trPr>
        <w:tc>
          <w:tcPr>
            <w:tcW w:w="2235"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before="60"/>
              <w:ind w:left="0"/>
              <w:jc w:val="center"/>
              <w:rPr>
                <w:rFonts w:cs="Arial"/>
                <w:sz w:val="20"/>
                <w:szCs w:val="20"/>
              </w:rPr>
            </w:pPr>
            <w:r>
              <w:rPr>
                <w:rFonts w:cs="Arial"/>
                <w:sz w:val="20"/>
                <w:szCs w:val="20"/>
              </w:rPr>
              <w:t>7</w:t>
            </w:r>
          </w:p>
        </w:tc>
      </w:tr>
      <w:tr w:rsidR="00957B19" w:rsidTr="00957B19">
        <w:trPr>
          <w:cantSplit/>
        </w:trPr>
        <w:tc>
          <w:tcPr>
            <w:tcW w:w="2235"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957B19" w:rsidRDefault="00957B19" w:rsidP="00F00560">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957B19" w:rsidRDefault="00957B19" w:rsidP="00F00560">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957B19" w:rsidRDefault="00957B19" w:rsidP="00F00560">
            <w:pPr>
              <w:keepNext/>
              <w:spacing w:before="60"/>
              <w:ind w:left="0"/>
              <w:jc w:val="center"/>
              <w:rPr>
                <w:rFonts w:cs="Arial"/>
                <w:sz w:val="20"/>
                <w:szCs w:val="20"/>
              </w:rPr>
            </w:pPr>
          </w:p>
        </w:tc>
      </w:tr>
      <w:tr w:rsidR="00957B19" w:rsidTr="00957B19">
        <w:trPr>
          <w:cantSplit/>
        </w:trPr>
        <w:tc>
          <w:tcPr>
            <w:tcW w:w="2235"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957B19" w:rsidRDefault="00957B19" w:rsidP="00F00560">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957B19" w:rsidRDefault="00957B19" w:rsidP="00F00560">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957B19" w:rsidRDefault="00957B19" w:rsidP="00F00560">
            <w:pPr>
              <w:keepNext/>
              <w:spacing w:before="60"/>
              <w:ind w:left="0"/>
              <w:jc w:val="center"/>
              <w:rPr>
                <w:rFonts w:cs="Arial"/>
                <w:sz w:val="20"/>
                <w:szCs w:val="20"/>
              </w:rPr>
            </w:pPr>
          </w:p>
        </w:tc>
      </w:tr>
      <w:tr w:rsidR="00957B19" w:rsidTr="00957B19">
        <w:trPr>
          <w:cantSplit/>
        </w:trPr>
        <w:tc>
          <w:tcPr>
            <w:tcW w:w="2235"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957B19" w:rsidRDefault="00957B19" w:rsidP="00F00560">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957B19" w:rsidRDefault="00957B19" w:rsidP="00F00560">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957B19" w:rsidRDefault="00957B19" w:rsidP="00F00560">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jc w:val="center"/>
              <w:rPr>
                <w:rFonts w:cs="Arial"/>
                <w:sz w:val="20"/>
                <w:szCs w:val="20"/>
              </w:rPr>
            </w:pPr>
            <w:r>
              <w:rPr>
                <w:rFonts w:cs="Arial"/>
                <w:sz w:val="20"/>
                <w:szCs w:val="20"/>
              </w:rPr>
              <w:t>2</w:t>
            </w:r>
          </w:p>
        </w:tc>
      </w:tr>
    </w:tbl>
    <w:p w:rsidR="00957B19" w:rsidRDefault="00957B19" w:rsidP="00F00560">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957B19" w:rsidTr="00957B19">
        <w:tc>
          <w:tcPr>
            <w:tcW w:w="3510"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before="60"/>
              <w:ind w:left="0"/>
              <w:jc w:val="center"/>
              <w:rPr>
                <w:sz w:val="20"/>
                <w:szCs w:val="20"/>
                <w:lang w:eastAsia="en-NZ"/>
              </w:rPr>
            </w:pPr>
            <w:r>
              <w:rPr>
                <w:sz w:val="20"/>
                <w:szCs w:val="20"/>
                <w:lang w:eastAsia="en-NZ"/>
              </w:rPr>
              <w:t>24</w:t>
            </w:r>
          </w:p>
        </w:tc>
        <w:tc>
          <w:tcPr>
            <w:tcW w:w="3544"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before="60"/>
              <w:ind w:left="0"/>
              <w:jc w:val="center"/>
              <w:rPr>
                <w:sz w:val="20"/>
                <w:szCs w:val="20"/>
                <w:lang w:eastAsia="en-NZ"/>
              </w:rPr>
            </w:pPr>
            <w:r>
              <w:rPr>
                <w:sz w:val="20"/>
                <w:szCs w:val="20"/>
                <w:lang w:eastAsia="en-NZ"/>
              </w:rPr>
              <w:t>15</w:t>
            </w:r>
          </w:p>
        </w:tc>
        <w:tc>
          <w:tcPr>
            <w:tcW w:w="3450"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before="60"/>
              <w:ind w:left="0"/>
              <w:jc w:val="center"/>
              <w:rPr>
                <w:sz w:val="20"/>
                <w:szCs w:val="20"/>
                <w:lang w:eastAsia="en-NZ"/>
              </w:rPr>
            </w:pPr>
            <w:r>
              <w:rPr>
                <w:sz w:val="20"/>
                <w:szCs w:val="20"/>
                <w:lang w:eastAsia="en-NZ"/>
              </w:rPr>
              <w:t>39</w:t>
            </w:r>
          </w:p>
        </w:tc>
      </w:tr>
    </w:tbl>
    <w:p w:rsidR="00957B19" w:rsidRDefault="00957B19" w:rsidP="00F00560">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957B19" w:rsidTr="00957B19">
        <w:tc>
          <w:tcPr>
            <w:tcW w:w="3510"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before="60"/>
              <w:ind w:left="0"/>
              <w:jc w:val="center"/>
              <w:rPr>
                <w:sz w:val="20"/>
                <w:szCs w:val="20"/>
                <w:lang w:eastAsia="en-NZ"/>
              </w:rPr>
            </w:pPr>
            <w:r>
              <w:rPr>
                <w:sz w:val="20"/>
                <w:szCs w:val="20"/>
                <w:lang w:eastAsia="en-NZ"/>
              </w:rPr>
              <w:t>9</w:t>
            </w:r>
          </w:p>
        </w:tc>
        <w:tc>
          <w:tcPr>
            <w:tcW w:w="3544"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before="60"/>
              <w:ind w:left="0"/>
              <w:jc w:val="center"/>
              <w:rPr>
                <w:sz w:val="20"/>
                <w:szCs w:val="20"/>
                <w:lang w:eastAsia="en-NZ"/>
              </w:rPr>
            </w:pPr>
            <w:r>
              <w:rPr>
                <w:sz w:val="20"/>
                <w:szCs w:val="20"/>
                <w:lang w:eastAsia="en-NZ"/>
              </w:rPr>
              <w:t>13</w:t>
            </w:r>
          </w:p>
        </w:tc>
        <w:tc>
          <w:tcPr>
            <w:tcW w:w="3402"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before="60"/>
              <w:ind w:left="0"/>
              <w:jc w:val="center"/>
              <w:rPr>
                <w:sz w:val="20"/>
                <w:szCs w:val="20"/>
                <w:lang w:eastAsia="en-NZ"/>
              </w:rPr>
            </w:pPr>
            <w:r>
              <w:rPr>
                <w:sz w:val="20"/>
                <w:szCs w:val="20"/>
                <w:lang w:eastAsia="en-NZ"/>
              </w:rPr>
              <w:t>2</w:t>
            </w:r>
          </w:p>
        </w:tc>
      </w:tr>
      <w:tr w:rsidR="00957B19" w:rsidTr="00957B19">
        <w:tc>
          <w:tcPr>
            <w:tcW w:w="3510"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before="60"/>
              <w:ind w:left="0"/>
              <w:jc w:val="center"/>
              <w:rPr>
                <w:sz w:val="20"/>
                <w:szCs w:val="20"/>
                <w:lang w:eastAsia="en-NZ"/>
              </w:rPr>
            </w:pPr>
            <w:r>
              <w:rPr>
                <w:sz w:val="20"/>
                <w:szCs w:val="20"/>
                <w:lang w:eastAsia="en-NZ"/>
              </w:rPr>
              <w:t>7</w:t>
            </w:r>
          </w:p>
        </w:tc>
        <w:tc>
          <w:tcPr>
            <w:tcW w:w="3544"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before="60"/>
              <w:ind w:left="0"/>
              <w:jc w:val="center"/>
              <w:rPr>
                <w:sz w:val="20"/>
                <w:szCs w:val="20"/>
                <w:lang w:eastAsia="en-NZ"/>
              </w:rPr>
            </w:pPr>
            <w:r>
              <w:rPr>
                <w:sz w:val="20"/>
                <w:szCs w:val="20"/>
                <w:lang w:eastAsia="en-NZ"/>
              </w:rPr>
              <w:t>6</w:t>
            </w:r>
          </w:p>
        </w:tc>
        <w:tc>
          <w:tcPr>
            <w:tcW w:w="3402"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before="60"/>
              <w:ind w:left="0"/>
              <w:jc w:val="center"/>
              <w:rPr>
                <w:sz w:val="20"/>
                <w:szCs w:val="20"/>
                <w:lang w:eastAsia="en-NZ"/>
              </w:rPr>
            </w:pPr>
            <w:r>
              <w:rPr>
                <w:sz w:val="20"/>
                <w:szCs w:val="20"/>
                <w:lang w:eastAsia="en-NZ"/>
              </w:rPr>
              <w:t>2</w:t>
            </w:r>
          </w:p>
        </w:tc>
      </w:tr>
      <w:tr w:rsidR="00957B19" w:rsidTr="00957B19">
        <w:tc>
          <w:tcPr>
            <w:tcW w:w="3510"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before="60"/>
              <w:ind w:left="0"/>
              <w:jc w:val="center"/>
              <w:rPr>
                <w:sz w:val="20"/>
                <w:szCs w:val="20"/>
                <w:lang w:eastAsia="en-NZ"/>
              </w:rPr>
            </w:pPr>
            <w:r>
              <w:rPr>
                <w:sz w:val="20"/>
                <w:szCs w:val="20"/>
                <w:lang w:eastAsia="en-NZ"/>
              </w:rPr>
              <w:t>14</w:t>
            </w:r>
          </w:p>
        </w:tc>
        <w:tc>
          <w:tcPr>
            <w:tcW w:w="3544"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before="60"/>
              <w:ind w:left="0"/>
              <w:jc w:val="center"/>
              <w:rPr>
                <w:sz w:val="20"/>
                <w:szCs w:val="20"/>
                <w:lang w:eastAsia="en-NZ"/>
              </w:rPr>
            </w:pPr>
            <w:r>
              <w:rPr>
                <w:sz w:val="20"/>
                <w:szCs w:val="20"/>
                <w:lang w:eastAsia="en-NZ"/>
              </w:rPr>
              <w:t>36</w:t>
            </w:r>
          </w:p>
        </w:tc>
        <w:tc>
          <w:tcPr>
            <w:tcW w:w="3402"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before="60"/>
              <w:ind w:left="0"/>
              <w:jc w:val="center"/>
              <w:rPr>
                <w:sz w:val="20"/>
                <w:szCs w:val="20"/>
                <w:lang w:eastAsia="en-NZ"/>
              </w:rPr>
            </w:pPr>
            <w:r>
              <w:rPr>
                <w:sz w:val="20"/>
                <w:szCs w:val="20"/>
                <w:lang w:eastAsia="en-NZ"/>
              </w:rPr>
              <w:t>5</w:t>
            </w:r>
          </w:p>
        </w:tc>
      </w:tr>
      <w:tr w:rsidR="00957B19" w:rsidTr="00957B19">
        <w:tc>
          <w:tcPr>
            <w:tcW w:w="3510"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957B19" w:rsidRDefault="00957B19" w:rsidP="00F00560">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957B19" w:rsidRDefault="00957B19" w:rsidP="00F00560">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jc w:val="center"/>
              <w:rPr>
                <w:sz w:val="20"/>
                <w:szCs w:val="20"/>
                <w:lang w:eastAsia="en-NZ"/>
              </w:rPr>
            </w:pPr>
            <w:r>
              <w:rPr>
                <w:sz w:val="20"/>
                <w:szCs w:val="20"/>
                <w:lang w:eastAsia="en-NZ"/>
              </w:rPr>
              <w:t>1</w:t>
            </w:r>
          </w:p>
        </w:tc>
      </w:tr>
    </w:tbl>
    <w:p w:rsidR="00957B19" w:rsidRDefault="00957B19" w:rsidP="00F00560">
      <w:pPr>
        <w:pStyle w:val="Heading2"/>
        <w:pageBreakBefore/>
        <w:rPr>
          <w:b/>
          <w:bCs/>
          <w:szCs w:val="32"/>
          <w:lang w:eastAsia="en-US"/>
        </w:rPr>
      </w:pPr>
      <w:r>
        <w:rPr>
          <w:b/>
          <w:bCs/>
        </w:rPr>
        <w:lastRenderedPageBreak/>
        <w:t>Declaration</w:t>
      </w:r>
    </w:p>
    <w:p w:rsidR="00957B19" w:rsidRDefault="00957B19" w:rsidP="00F00560">
      <w:pPr>
        <w:spacing w:before="240" w:after="0"/>
        <w:ind w:left="0"/>
        <w:rPr>
          <w:szCs w:val="20"/>
        </w:rPr>
      </w:pPr>
      <w:r>
        <w:rPr>
          <w:szCs w:val="20"/>
        </w:rPr>
        <w:t>I, XXXXX, Director of Christchurch hereby submit this audit report pursuant to section 36 of the Health and Disability Services (Safety) Act 2001 on behalf of Health and Disability Auditing New Zealand Limited, an auditing agency designated under section 32 of the Act.</w:t>
      </w:r>
    </w:p>
    <w:p w:rsidR="00957B19" w:rsidRDefault="00957B19" w:rsidP="00F00560">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957B19" w:rsidTr="00957B19">
        <w:tc>
          <w:tcPr>
            <w:tcW w:w="675"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jc w:val="center"/>
              <w:rPr>
                <w:sz w:val="24"/>
                <w:szCs w:val="20"/>
              </w:rPr>
            </w:pPr>
            <w:r>
              <w:rPr>
                <w:szCs w:val="20"/>
              </w:rPr>
              <w:t>Yes</w:t>
            </w:r>
          </w:p>
        </w:tc>
      </w:tr>
      <w:tr w:rsidR="00957B19" w:rsidTr="00957B19">
        <w:tc>
          <w:tcPr>
            <w:tcW w:w="675"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jc w:val="center"/>
              <w:rPr>
                <w:sz w:val="24"/>
                <w:szCs w:val="20"/>
              </w:rPr>
            </w:pPr>
            <w:r>
              <w:rPr>
                <w:szCs w:val="20"/>
              </w:rPr>
              <w:t>Yes</w:t>
            </w:r>
          </w:p>
        </w:tc>
      </w:tr>
      <w:tr w:rsidR="00957B19" w:rsidTr="00957B19">
        <w:tc>
          <w:tcPr>
            <w:tcW w:w="675"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jc w:val="center"/>
              <w:rPr>
                <w:sz w:val="24"/>
                <w:szCs w:val="20"/>
              </w:rPr>
            </w:pPr>
            <w:r>
              <w:rPr>
                <w:szCs w:val="20"/>
              </w:rPr>
              <w:t>Yes</w:t>
            </w:r>
          </w:p>
        </w:tc>
      </w:tr>
      <w:tr w:rsidR="00957B19" w:rsidTr="00957B19">
        <w:tc>
          <w:tcPr>
            <w:tcW w:w="675"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jc w:val="center"/>
              <w:rPr>
                <w:sz w:val="24"/>
                <w:szCs w:val="20"/>
              </w:rPr>
            </w:pPr>
            <w:r>
              <w:rPr>
                <w:szCs w:val="20"/>
              </w:rPr>
              <w:t>Yes</w:t>
            </w:r>
          </w:p>
        </w:tc>
      </w:tr>
      <w:tr w:rsidR="00957B19" w:rsidTr="00957B19">
        <w:tc>
          <w:tcPr>
            <w:tcW w:w="675"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jc w:val="center"/>
              <w:rPr>
                <w:sz w:val="24"/>
                <w:szCs w:val="20"/>
              </w:rPr>
            </w:pPr>
            <w:r>
              <w:rPr>
                <w:szCs w:val="20"/>
              </w:rPr>
              <w:t>Yes</w:t>
            </w:r>
          </w:p>
        </w:tc>
      </w:tr>
      <w:tr w:rsidR="00957B19" w:rsidTr="00957B19">
        <w:tc>
          <w:tcPr>
            <w:tcW w:w="675"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jc w:val="center"/>
              <w:rPr>
                <w:sz w:val="24"/>
                <w:szCs w:val="20"/>
              </w:rPr>
            </w:pPr>
            <w:r>
              <w:rPr>
                <w:szCs w:val="20"/>
              </w:rPr>
              <w:t>Not Applicable</w:t>
            </w:r>
          </w:p>
        </w:tc>
      </w:tr>
      <w:tr w:rsidR="00957B19" w:rsidTr="00957B19">
        <w:tc>
          <w:tcPr>
            <w:tcW w:w="675"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jc w:val="center"/>
              <w:rPr>
                <w:sz w:val="24"/>
                <w:szCs w:val="20"/>
              </w:rPr>
            </w:pPr>
            <w:r>
              <w:rPr>
                <w:szCs w:val="20"/>
              </w:rPr>
              <w:t>Yes</w:t>
            </w:r>
          </w:p>
        </w:tc>
      </w:tr>
      <w:tr w:rsidR="00957B19" w:rsidTr="00957B19">
        <w:trPr>
          <w:trHeight w:val="60"/>
        </w:trPr>
        <w:tc>
          <w:tcPr>
            <w:tcW w:w="675"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jc w:val="center"/>
              <w:rPr>
                <w:sz w:val="24"/>
                <w:szCs w:val="20"/>
              </w:rPr>
            </w:pPr>
            <w:r>
              <w:rPr>
                <w:szCs w:val="20"/>
              </w:rPr>
              <w:t>Yes</w:t>
            </w:r>
          </w:p>
        </w:tc>
      </w:tr>
    </w:tbl>
    <w:p w:rsidR="00957B19" w:rsidRDefault="00957B19" w:rsidP="00F00560">
      <w:pPr>
        <w:spacing w:before="240" w:after="0"/>
        <w:ind w:left="0"/>
        <w:rPr>
          <w:rFonts w:cstheme="minorBidi"/>
          <w:szCs w:val="20"/>
        </w:rPr>
      </w:pPr>
      <w:r>
        <w:rPr>
          <w:szCs w:val="20"/>
        </w:rPr>
        <w:t>Dated Friday, 6 June 2014</w:t>
      </w:r>
    </w:p>
    <w:p w:rsidR="00957B19" w:rsidRDefault="00957B19" w:rsidP="00F00560">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957B19" w:rsidTr="00957B19">
        <w:tc>
          <w:tcPr>
            <w:tcW w:w="15559"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before="60"/>
              <w:ind w:left="0"/>
              <w:rPr>
                <w:b/>
                <w:sz w:val="24"/>
                <w:szCs w:val="20"/>
              </w:rPr>
            </w:pPr>
            <w:r>
              <w:rPr>
                <w:b/>
                <w:szCs w:val="20"/>
              </w:rPr>
              <w:t>General Overview</w:t>
            </w:r>
          </w:p>
        </w:tc>
      </w:tr>
      <w:tr w:rsidR="00957B19" w:rsidTr="00957B19">
        <w:tc>
          <w:tcPr>
            <w:tcW w:w="15559"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after="120"/>
              <w:ind w:left="0"/>
              <w:rPr>
                <w:sz w:val="24"/>
                <w:szCs w:val="20"/>
              </w:rPr>
            </w:pPr>
            <w:r>
              <w:rPr>
                <w:rFonts w:eastAsia="Times New Roman"/>
                <w:noProof/>
              </w:rPr>
              <w:t xml:space="preserve">Terence Kennedy House is certified to provide rest home level and hospital level care for up to 45 residents.  On the day of the audit there were six residents at rest home level care and 35 residents at hospital level care. The service is privately owned and managed by a hospital manager who is a registered nurse with management experience.  She is supported by a general manager who oversees this and one other facility and a charge nurse who is an experienced registered nurse.  The care services are holistic and promote the residents' individuality and independence.  Family and residents interviewed all spoke positively about the care and support provided. </w:t>
            </w:r>
            <w:r>
              <w:rPr>
                <w:rFonts w:eastAsia="Times New Roman"/>
                <w:noProof/>
              </w:rPr>
              <w:br/>
              <w:t>This audit identified improvements required by the service in the following areas; notifying families of incidents, performance appraisals, initial care plans, as required medication documentation and restraint monitoring.</w:t>
            </w:r>
          </w:p>
        </w:tc>
      </w:tr>
    </w:tbl>
    <w:p w:rsidR="00957B19" w:rsidRDefault="00957B19" w:rsidP="00F00560">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957B19" w:rsidTr="00957B19">
        <w:tc>
          <w:tcPr>
            <w:tcW w:w="15559"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before="60"/>
              <w:ind w:left="0"/>
              <w:rPr>
                <w:b/>
                <w:sz w:val="24"/>
                <w:szCs w:val="20"/>
              </w:rPr>
            </w:pPr>
            <w:r>
              <w:rPr>
                <w:b/>
                <w:szCs w:val="20"/>
              </w:rPr>
              <w:t>Outcome 1.1: Consumer Rights</w:t>
            </w:r>
          </w:p>
        </w:tc>
      </w:tr>
      <w:tr w:rsidR="00957B19" w:rsidTr="00957B19">
        <w:tc>
          <w:tcPr>
            <w:tcW w:w="15559"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after="120"/>
              <w:ind w:left="0"/>
            </w:pPr>
            <w:r>
              <w:rPr>
                <w:rFonts w:cs="Arial"/>
                <w:bCs/>
                <w:noProof/>
              </w:rPr>
              <w:t>Terence Kennedy House’s philosophy is to provide a quality service that focuses on the individual residents and promoting independence. The Health and Disability Commissioner (HDC) Code of Health and Disability Services Consumers' Rights (the Code) is visible within the facility and additional information about the code is readily available. Policies are being implemented to support residents’ rights and assessment and care planning includes individual choice. Staff training is provided on resident rights including advocacy services. There is a Maori Health plan to support practice and individual values are considered during care planning. Complaints processes are implemented and there is a complaints register. Residents and family members and staff interviewed verify on-going involvement with community groups and confirm visiting can occur at any time.  There is an improvement required around notifying families of incidents.</w:t>
            </w:r>
          </w:p>
        </w:tc>
      </w:tr>
    </w:tbl>
    <w:p w:rsidR="00957B19" w:rsidRDefault="00957B19" w:rsidP="00F00560">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957B19" w:rsidTr="00957B19">
        <w:tc>
          <w:tcPr>
            <w:tcW w:w="15559"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before="60"/>
              <w:ind w:left="0"/>
              <w:rPr>
                <w:b/>
                <w:sz w:val="24"/>
                <w:szCs w:val="20"/>
              </w:rPr>
            </w:pPr>
            <w:r>
              <w:rPr>
                <w:b/>
                <w:szCs w:val="20"/>
              </w:rPr>
              <w:t>Outcome 1.2: Organisational Management</w:t>
            </w:r>
          </w:p>
        </w:tc>
      </w:tr>
      <w:tr w:rsidR="00957B19" w:rsidTr="00957B19">
        <w:tc>
          <w:tcPr>
            <w:tcW w:w="15559"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after="120"/>
              <w:ind w:left="0"/>
              <w:rPr>
                <w:sz w:val="24"/>
                <w:szCs w:val="20"/>
              </w:rPr>
            </w:pPr>
            <w:r>
              <w:rPr>
                <w:rFonts w:eastAsia="Times New Roman" w:cs="Arial"/>
                <w:bCs/>
                <w:noProof/>
              </w:rPr>
              <w:t xml:space="preserve">Terence Kennedy has a current business plan and a quality and risk management programme that outlines objectives for the next year. The quality process being implemented includes regularly reviewed policies, an internal audit programme and a health and safety programme that includes hazard management. There is a continuous improvement given to the facilities on-going engagement with similar facilities.     </w:t>
            </w:r>
            <w:r>
              <w:rPr>
                <w:rFonts w:eastAsia="Times New Roman" w:cs="Arial"/>
                <w:bCs/>
                <w:noProof/>
              </w:rPr>
              <w:br/>
              <w:t>Quality information is reported to monthly staff and health and safety/infection control meetings. Residents and relatives are provided the opportunity to feedback on service delivery issues at monthly meetings and via annual satisfaction surveys. There is a reporting process being used to record and manage resident incidents. Incidents are collated monthly and reported to facility meetings. Terence Kennedy has job descriptions for all positions that include the role and responsibilities of the position. There is a two yearly in-service training programme for both clinical and mandatory training that has been implemented and staff are supported to undertake external training. There is an improvement required around annual performance appraisals. The service has a documented rationale for determining staffing levels. Health care assistants, residents and family members report staffing levels are sufficient to meet resident needs.</w:t>
            </w:r>
          </w:p>
        </w:tc>
      </w:tr>
    </w:tbl>
    <w:p w:rsidR="00957B19" w:rsidRDefault="00957B19" w:rsidP="00F00560">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957B19" w:rsidTr="00957B19">
        <w:tc>
          <w:tcPr>
            <w:tcW w:w="15559"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before="60"/>
              <w:ind w:left="0"/>
              <w:rPr>
                <w:b/>
                <w:sz w:val="24"/>
                <w:szCs w:val="20"/>
              </w:rPr>
            </w:pPr>
            <w:r>
              <w:rPr>
                <w:b/>
                <w:szCs w:val="20"/>
              </w:rPr>
              <w:t>Outcome 1.3: Continuum of Service Delivery</w:t>
            </w:r>
          </w:p>
        </w:tc>
      </w:tr>
      <w:tr w:rsidR="00957B19" w:rsidTr="00957B19">
        <w:tc>
          <w:tcPr>
            <w:tcW w:w="15559"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after="120"/>
              <w:ind w:left="0"/>
              <w:rPr>
                <w:sz w:val="24"/>
                <w:szCs w:val="20"/>
              </w:rPr>
            </w:pPr>
            <w:r>
              <w:rPr>
                <w:szCs w:val="20"/>
              </w:rPr>
              <w:t xml:space="preserve">Resident files reviewed include service coordination centre assessment forms.  The facility information pack includes all relevant aspects of service, and this is provided to residents and/or family/whanau prior to entry.  Care plans are developed in consultation with relevant people including residents and where </w:t>
            </w:r>
            <w:r>
              <w:rPr>
                <w:szCs w:val="20"/>
              </w:rPr>
              <w:lastRenderedPageBreak/>
              <w:t>appropriate family / Whanau or Enduring Power of Attorney.  Residents and/or family have input into the development of care plans.  Communication with family is well documented.  There are improvements required around initial care planning.</w:t>
            </w:r>
            <w:r>
              <w:rPr>
                <w:szCs w:val="20"/>
              </w:rPr>
              <w:br/>
              <w:t xml:space="preserve">Planned activities are appropriate to the residents' interests.  Residents interviewed confirm their satisfaction with the programme.  Residents' files evidence activity care plans included in the long term care plan identify goals, and interventions and are evaluated at least six monthly.  Individual activities are provided either within group settings or on a one-on-one basis.  Activities are planned monthly.  </w:t>
            </w:r>
            <w:r>
              <w:rPr>
                <w:szCs w:val="20"/>
              </w:rPr>
              <w:br/>
              <w:t>An appropriate medicine management system is implemented.  Policies and procedures detail service provider's responsibilities.  The charge nurse and registered nurses are responsible for medicine management have attended in-service education for medication management and complete a medication competency annually.  Medication charts sighted evidence documentation of consumers' allergies/sensitivities and three monthly medication reviews completed by general practitioners.  There are two residents who are self-medicating.  There is an improvement required around administration documentation for PRN medications.</w:t>
            </w:r>
            <w:r>
              <w:rPr>
                <w:szCs w:val="20"/>
              </w:rPr>
              <w:br/>
              <w:t xml:space="preserve">The service has transfer and discharge procedures The staff interviewed are knowledgeable of their responsibility of safe exit or discharge to another facility or hospital.  A dietitian is available to provide dietetic assessment for residents and arrange special authorities as required.  All food is cooked on site and kitchen </w:t>
            </w:r>
            <w:proofErr w:type="gramStart"/>
            <w:r>
              <w:rPr>
                <w:szCs w:val="20"/>
              </w:rPr>
              <w:t>staff have</w:t>
            </w:r>
            <w:proofErr w:type="gramEnd"/>
            <w:r>
              <w:rPr>
                <w:szCs w:val="20"/>
              </w:rPr>
              <w:t xml:space="preserve"> attained safe food handling certificates.  Residents and families interviewed, all confirmed satisfaction with food services.</w:t>
            </w:r>
          </w:p>
        </w:tc>
      </w:tr>
    </w:tbl>
    <w:p w:rsidR="00957B19" w:rsidRDefault="00957B19" w:rsidP="00F00560">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957B19" w:rsidTr="00957B19">
        <w:tc>
          <w:tcPr>
            <w:tcW w:w="15559"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before="60"/>
              <w:ind w:left="0"/>
              <w:rPr>
                <w:b/>
                <w:sz w:val="24"/>
                <w:szCs w:val="20"/>
              </w:rPr>
            </w:pPr>
            <w:r>
              <w:rPr>
                <w:b/>
                <w:szCs w:val="20"/>
              </w:rPr>
              <w:t>Outcome 1.4: Safe and Appropriate Environment</w:t>
            </w:r>
          </w:p>
        </w:tc>
      </w:tr>
      <w:tr w:rsidR="00957B19" w:rsidTr="00957B19">
        <w:tc>
          <w:tcPr>
            <w:tcW w:w="15559"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after="120"/>
              <w:ind w:left="0"/>
              <w:rPr>
                <w:sz w:val="24"/>
                <w:szCs w:val="20"/>
              </w:rPr>
            </w:pPr>
            <w:r>
              <w:t xml:space="preserve">The service has implemented policies and procedures for fire, civil defence and other emergencies.  There </w:t>
            </w:r>
            <w:proofErr w:type="gramStart"/>
            <w:r>
              <w:t>are staff</w:t>
            </w:r>
            <w:proofErr w:type="gramEnd"/>
            <w:r>
              <w:t xml:space="preserve"> on duty with a current first aid certificate.  The building holds a current warrant of fitness.  Rooms are individualised.  External areas are safe and well maintained.  The facility has a van available for transportation of residents.  Those transporting residents hold a current first aid certificate.  There is a large spacious lounge and dining areas.  All residents’ rooms have </w:t>
            </w:r>
            <w:proofErr w:type="spellStart"/>
            <w:r>
              <w:t>ensuites</w:t>
            </w:r>
            <w:proofErr w:type="spellEnd"/>
            <w:r>
              <w:t xml:space="preserve"> with toilets and showers.  Fixtures fittings and flooring is appropriate and toilet/shower facilities are constructed for ease of cleaning.  Cleaning services are well monitored through the internal auditing system.  Laundry is completed on site.  Appropriate training, information and equipment for responding to emergencies </w:t>
            </w:r>
            <w:proofErr w:type="gramStart"/>
            <w:r>
              <w:t>is</w:t>
            </w:r>
            <w:proofErr w:type="gramEnd"/>
            <w:r>
              <w:t xml:space="preserve"> provided.  There is an approved evacuation scheme and emergency supplies for at least three days.  Chemicals are stored securely.  Appropriate policies are available along with product safety charts.  The temperature of the facility is comfortable and constant and able to be adjusted in resident’s rooms to suit dual adjoining resident rooms.  There are emergency plans in place and emergency drills have been held six monthly.  There is a civil defence kit and evidence of supplies in the event of an emergency in line with Civil Defence guidelines.</w:t>
            </w:r>
          </w:p>
        </w:tc>
      </w:tr>
    </w:tbl>
    <w:p w:rsidR="00957B19" w:rsidRDefault="00957B19" w:rsidP="00F00560">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957B19" w:rsidTr="00957B19">
        <w:tc>
          <w:tcPr>
            <w:tcW w:w="15559"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before="60"/>
              <w:ind w:left="0"/>
              <w:rPr>
                <w:b/>
                <w:sz w:val="24"/>
                <w:szCs w:val="20"/>
              </w:rPr>
            </w:pPr>
            <w:r>
              <w:rPr>
                <w:b/>
                <w:szCs w:val="20"/>
              </w:rPr>
              <w:t>Outcome 2: Restraint Minimisation and Safe Practice</w:t>
            </w:r>
          </w:p>
        </w:tc>
      </w:tr>
      <w:tr w:rsidR="00957B19" w:rsidTr="00957B19">
        <w:tc>
          <w:tcPr>
            <w:tcW w:w="15559"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after="120"/>
              <w:ind w:left="0"/>
              <w:rPr>
                <w:sz w:val="24"/>
                <w:szCs w:val="20"/>
              </w:rPr>
            </w:pPr>
            <w:r>
              <w:rPr>
                <w:rFonts w:cs="Arial"/>
                <w:bCs/>
                <w:noProof/>
              </w:rPr>
              <w:t>There is a restraint policy that includes comprehensive restraint procedures. There is a documented definition of restraint and enablers that aligns with the definition in the standards. There is a restraint register and a register for enablers. There are currently four residents requiring restraints and eight residents using enablers. Staff are trained in restraint minimisation and challenging behaviour.</w:t>
            </w:r>
          </w:p>
        </w:tc>
      </w:tr>
    </w:tbl>
    <w:p w:rsidR="00957B19" w:rsidRDefault="00957B19" w:rsidP="00F00560">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957B19" w:rsidTr="00957B19">
        <w:tc>
          <w:tcPr>
            <w:tcW w:w="15559"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before="60"/>
              <w:ind w:left="0"/>
              <w:rPr>
                <w:b/>
                <w:sz w:val="24"/>
                <w:szCs w:val="20"/>
              </w:rPr>
            </w:pPr>
            <w:r>
              <w:rPr>
                <w:b/>
                <w:szCs w:val="20"/>
              </w:rPr>
              <w:t>Outcome 3: Infection Prevention and Control</w:t>
            </w:r>
          </w:p>
        </w:tc>
      </w:tr>
      <w:tr w:rsidR="00957B19" w:rsidTr="00957B19">
        <w:tc>
          <w:tcPr>
            <w:tcW w:w="15559"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after="120"/>
              <w:ind w:left="0"/>
              <w:rPr>
                <w:sz w:val="24"/>
                <w:szCs w:val="20"/>
              </w:rPr>
            </w:pPr>
            <w:r>
              <w:rPr>
                <w:noProof/>
              </w:rPr>
              <w:t>The infection control coordinator is the charge nurse who is a registered nurse.  The service has infection control policies and an infection control manual to guide practice. There is an infection control programme that is reviewed annually by the facilities infection control committee. Infection control education is provided annually for staff and infection control practice is monitored through the internal audit programme. The surveillance policy describes and outlines the purpose and methodology for the surveillance of infections. Infection information is collated monthly and reported through to  all staff meetings. The infection control surveillance and associated activities are appropriate for the size and complexity of the service.</w:t>
            </w:r>
          </w:p>
        </w:tc>
      </w:tr>
    </w:tbl>
    <w:p w:rsidR="00957B19" w:rsidRDefault="00957B19" w:rsidP="00F00560">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957B19" w:rsidTr="00957B19">
        <w:tc>
          <w:tcPr>
            <w:tcW w:w="1387" w:type="dxa"/>
            <w:tcBorders>
              <w:top w:val="nil"/>
              <w:left w:val="nil"/>
              <w:bottom w:val="single" w:sz="4" w:space="0" w:color="auto"/>
              <w:right w:val="single" w:sz="4" w:space="0" w:color="auto"/>
            </w:tcBorders>
          </w:tcPr>
          <w:p w:rsidR="00957B19" w:rsidRDefault="00957B19" w:rsidP="00F00560">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before="60"/>
              <w:ind w:left="0"/>
              <w:jc w:val="center"/>
              <w:rPr>
                <w:b/>
                <w:sz w:val="20"/>
                <w:szCs w:val="20"/>
              </w:rPr>
            </w:pPr>
            <w:r>
              <w:rPr>
                <w:b/>
                <w:sz w:val="20"/>
                <w:szCs w:val="20"/>
              </w:rPr>
              <w:t>PA Critical</w:t>
            </w:r>
          </w:p>
        </w:tc>
      </w:tr>
      <w:tr w:rsidR="00957B19" w:rsidTr="00957B19">
        <w:tc>
          <w:tcPr>
            <w:tcW w:w="1387"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jc w:val="center"/>
              <w:rPr>
                <w:sz w:val="24"/>
                <w:szCs w:val="20"/>
                <w:lang w:eastAsia="en-NZ"/>
              </w:rPr>
            </w:pPr>
            <w:r>
              <w:rPr>
                <w:szCs w:val="20"/>
                <w:lang w:eastAsia="en-NZ"/>
              </w:rPr>
              <w:t>45</w:t>
            </w:r>
          </w:p>
        </w:tc>
        <w:tc>
          <w:tcPr>
            <w:tcW w:w="1701"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jc w:val="center"/>
              <w:rPr>
                <w:sz w:val="24"/>
                <w:szCs w:val="20"/>
                <w:lang w:eastAsia="en-NZ"/>
              </w:rPr>
            </w:pPr>
            <w:r>
              <w:rPr>
                <w:szCs w:val="20"/>
                <w:lang w:eastAsia="en-NZ"/>
              </w:rPr>
              <w:t>5</w:t>
            </w:r>
          </w:p>
        </w:tc>
        <w:tc>
          <w:tcPr>
            <w:tcW w:w="1701"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jc w:val="center"/>
              <w:rPr>
                <w:sz w:val="24"/>
                <w:szCs w:val="20"/>
                <w:lang w:eastAsia="en-NZ"/>
              </w:rPr>
            </w:pPr>
            <w:r>
              <w:rPr>
                <w:szCs w:val="20"/>
                <w:lang w:eastAsia="en-NZ"/>
              </w:rPr>
              <w:t>0</w:t>
            </w:r>
          </w:p>
        </w:tc>
      </w:tr>
      <w:tr w:rsidR="00957B19" w:rsidTr="00957B19">
        <w:tc>
          <w:tcPr>
            <w:tcW w:w="1387"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jc w:val="center"/>
              <w:rPr>
                <w:sz w:val="24"/>
                <w:szCs w:val="24"/>
                <w:lang w:eastAsia="en-NZ"/>
              </w:rPr>
            </w:pPr>
            <w:r>
              <w:rPr>
                <w:lang w:eastAsia="en-NZ"/>
              </w:rPr>
              <w:t>96</w:t>
            </w:r>
          </w:p>
        </w:tc>
        <w:tc>
          <w:tcPr>
            <w:tcW w:w="1701"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jc w:val="center"/>
              <w:rPr>
                <w:sz w:val="24"/>
                <w:szCs w:val="24"/>
                <w:lang w:eastAsia="en-NZ"/>
              </w:rPr>
            </w:pPr>
            <w:r>
              <w:rPr>
                <w:lang w:eastAsia="en-NZ"/>
              </w:rPr>
              <w:t>5</w:t>
            </w:r>
          </w:p>
        </w:tc>
        <w:tc>
          <w:tcPr>
            <w:tcW w:w="1701"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jc w:val="center"/>
              <w:rPr>
                <w:sz w:val="24"/>
                <w:szCs w:val="24"/>
                <w:lang w:eastAsia="en-NZ"/>
              </w:rPr>
            </w:pPr>
            <w:r>
              <w:rPr>
                <w:lang w:eastAsia="en-NZ"/>
              </w:rPr>
              <w:t>0</w:t>
            </w:r>
          </w:p>
        </w:tc>
      </w:tr>
    </w:tbl>
    <w:p w:rsidR="00957B19" w:rsidRDefault="00957B19" w:rsidP="00F00560">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957B19" w:rsidTr="00957B19">
        <w:tc>
          <w:tcPr>
            <w:tcW w:w="1387" w:type="dxa"/>
            <w:tcBorders>
              <w:top w:val="nil"/>
              <w:left w:val="nil"/>
              <w:bottom w:val="single" w:sz="4" w:space="0" w:color="auto"/>
              <w:right w:val="single" w:sz="4" w:space="0" w:color="auto"/>
            </w:tcBorders>
          </w:tcPr>
          <w:p w:rsidR="00957B19" w:rsidRDefault="00957B19" w:rsidP="00F00560">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before="60"/>
              <w:ind w:left="0"/>
              <w:jc w:val="center"/>
              <w:rPr>
                <w:b/>
                <w:sz w:val="20"/>
                <w:szCs w:val="24"/>
              </w:rPr>
            </w:pPr>
            <w:r>
              <w:rPr>
                <w:b/>
                <w:sz w:val="20"/>
              </w:rPr>
              <w:t>Not Audited</w:t>
            </w:r>
          </w:p>
        </w:tc>
      </w:tr>
      <w:tr w:rsidR="00957B19" w:rsidTr="00957B19">
        <w:tc>
          <w:tcPr>
            <w:tcW w:w="1387"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jc w:val="center"/>
              <w:rPr>
                <w:sz w:val="24"/>
                <w:szCs w:val="24"/>
                <w:lang w:eastAsia="en-NZ"/>
              </w:rPr>
            </w:pPr>
            <w:r>
              <w:rPr>
                <w:lang w:eastAsia="en-NZ"/>
              </w:rPr>
              <w:t>0</w:t>
            </w:r>
          </w:p>
        </w:tc>
      </w:tr>
      <w:tr w:rsidR="00957B19" w:rsidTr="00957B19">
        <w:tc>
          <w:tcPr>
            <w:tcW w:w="1387"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before="60"/>
              <w:ind w:left="0"/>
              <w:jc w:val="center"/>
              <w:rPr>
                <w:sz w:val="24"/>
                <w:szCs w:val="24"/>
                <w:lang w:eastAsia="en-NZ"/>
              </w:rPr>
            </w:pPr>
            <w:r>
              <w:rPr>
                <w:lang w:eastAsia="en-NZ"/>
              </w:rPr>
              <w:t>0</w:t>
            </w:r>
          </w:p>
        </w:tc>
      </w:tr>
    </w:tbl>
    <w:p w:rsidR="00957B19" w:rsidRDefault="00957B19" w:rsidP="00F00560">
      <w:pPr>
        <w:ind w:left="0"/>
        <w:rPr>
          <w:rFonts w:cstheme="minorBidi"/>
          <w:sz w:val="24"/>
        </w:rPr>
      </w:pPr>
    </w:p>
    <w:p w:rsidR="00957B19" w:rsidRDefault="00957B19" w:rsidP="00F00560">
      <w:pPr>
        <w:pStyle w:val="Heading2"/>
        <w:rPr>
          <w:b/>
          <w:bCs/>
        </w:rPr>
      </w:pPr>
      <w:r>
        <w:rPr>
          <w:b/>
          <w:bCs/>
        </w:rPr>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957B19" w:rsidTr="00957B19">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after="0"/>
              <w:ind w:left="0"/>
              <w:rPr>
                <w:b/>
                <w:sz w:val="20"/>
                <w:szCs w:val="20"/>
                <w:lang w:eastAsia="en-NZ"/>
              </w:rPr>
            </w:pPr>
            <w:r>
              <w:rPr>
                <w:b/>
                <w:sz w:val="20"/>
                <w:szCs w:val="20"/>
                <w:lang w:eastAsia="en-NZ"/>
              </w:rPr>
              <w:t>Timeframe (Days)</w:t>
            </w:r>
          </w:p>
        </w:tc>
      </w:tr>
      <w:tr w:rsidR="00957B19" w:rsidTr="00957B19">
        <w:trPr>
          <w:cantSplit/>
        </w:trPr>
        <w:tc>
          <w:tcPr>
            <w:tcW w:w="1984"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after="0"/>
              <w:ind w:left="0"/>
              <w:rPr>
                <w:sz w:val="20"/>
                <w:szCs w:val="20"/>
                <w:lang w:eastAsia="en-NZ"/>
              </w:rPr>
            </w:pPr>
            <w:r>
              <w:rPr>
                <w:sz w:val="20"/>
                <w:szCs w:val="20"/>
                <w:lang w:eastAsia="en-NZ"/>
              </w:rPr>
              <w:t>Standard 1.1.9: Communication</w:t>
            </w:r>
          </w:p>
        </w:tc>
        <w:tc>
          <w:tcPr>
            <w:tcW w:w="3062"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after="0"/>
              <w:ind w:left="0"/>
              <w:rPr>
                <w:sz w:val="20"/>
                <w:szCs w:val="20"/>
                <w:lang w:eastAsia="en-NZ"/>
              </w:rPr>
            </w:pPr>
            <w:r>
              <w:rPr>
                <w:sz w:val="20"/>
                <w:szCs w:val="20"/>
                <w:lang w:eastAsia="en-NZ"/>
              </w:rPr>
              <w:t>Service providers communicate effectively with consumers and provide an environment conducive to effective communication.</w:t>
            </w:r>
          </w:p>
        </w:tc>
        <w:tc>
          <w:tcPr>
            <w:tcW w:w="1722"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957B19" w:rsidRDefault="00957B19" w:rsidP="00F00560">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957B19" w:rsidRDefault="00957B19" w:rsidP="00F00560">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957B19" w:rsidRDefault="00957B19" w:rsidP="00F00560">
            <w:pPr>
              <w:spacing w:after="0"/>
              <w:ind w:left="0"/>
              <w:rPr>
                <w:sz w:val="20"/>
                <w:szCs w:val="20"/>
                <w:lang w:eastAsia="en-NZ"/>
              </w:rPr>
            </w:pPr>
          </w:p>
        </w:tc>
      </w:tr>
      <w:tr w:rsidR="00957B19" w:rsidTr="00957B19">
        <w:trPr>
          <w:cantSplit/>
        </w:trPr>
        <w:tc>
          <w:tcPr>
            <w:tcW w:w="1984"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after="0"/>
              <w:ind w:left="0"/>
              <w:rPr>
                <w:sz w:val="20"/>
                <w:szCs w:val="20"/>
                <w:lang w:eastAsia="en-NZ"/>
              </w:rPr>
            </w:pPr>
            <w:r>
              <w:rPr>
                <w:sz w:val="20"/>
                <w:szCs w:val="20"/>
                <w:lang w:eastAsia="en-NZ"/>
              </w:rPr>
              <w:t>Criterion 1.1.9.1</w:t>
            </w:r>
          </w:p>
        </w:tc>
        <w:tc>
          <w:tcPr>
            <w:tcW w:w="3062"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after="0"/>
              <w:ind w:left="0"/>
              <w:rPr>
                <w:sz w:val="20"/>
                <w:szCs w:val="20"/>
                <w:lang w:eastAsia="en-NZ"/>
              </w:rPr>
            </w:pPr>
            <w:r>
              <w:rPr>
                <w:sz w:val="20"/>
                <w:szCs w:val="20"/>
                <w:lang w:eastAsia="en-NZ"/>
              </w:rPr>
              <w:t>Consumers have a right to full and frank information and open disclosure from service providers.</w:t>
            </w:r>
          </w:p>
        </w:tc>
        <w:tc>
          <w:tcPr>
            <w:tcW w:w="1722"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after="0"/>
              <w:ind w:left="0"/>
              <w:rPr>
                <w:sz w:val="20"/>
                <w:szCs w:val="20"/>
                <w:lang w:eastAsia="en-NZ"/>
              </w:rPr>
            </w:pPr>
            <w:r>
              <w:rPr>
                <w:sz w:val="20"/>
                <w:szCs w:val="20"/>
                <w:lang w:eastAsia="en-NZ"/>
              </w:rPr>
              <w:t>Five of the 13 incident forms reviewed did not indicate family were informed.</w:t>
            </w:r>
          </w:p>
        </w:tc>
        <w:tc>
          <w:tcPr>
            <w:tcW w:w="2784"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after="0"/>
              <w:ind w:left="0"/>
              <w:rPr>
                <w:sz w:val="20"/>
                <w:szCs w:val="20"/>
                <w:lang w:eastAsia="en-NZ"/>
              </w:rPr>
            </w:pPr>
            <w:r>
              <w:rPr>
                <w:sz w:val="20"/>
                <w:szCs w:val="20"/>
                <w:lang w:eastAsia="en-NZ"/>
              </w:rPr>
              <w:t>Ensure family are informed of all incidents.</w:t>
            </w:r>
          </w:p>
        </w:tc>
        <w:tc>
          <w:tcPr>
            <w:tcW w:w="1444"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after="0"/>
              <w:ind w:left="0"/>
              <w:rPr>
                <w:sz w:val="20"/>
                <w:szCs w:val="20"/>
                <w:lang w:eastAsia="en-NZ"/>
              </w:rPr>
            </w:pPr>
            <w:r>
              <w:rPr>
                <w:sz w:val="20"/>
                <w:szCs w:val="20"/>
                <w:lang w:eastAsia="en-NZ"/>
              </w:rPr>
              <w:t>90</w:t>
            </w:r>
          </w:p>
        </w:tc>
      </w:tr>
      <w:tr w:rsidR="00957B19" w:rsidTr="00957B19">
        <w:trPr>
          <w:cantSplit/>
        </w:trPr>
        <w:tc>
          <w:tcPr>
            <w:tcW w:w="1984"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after="0"/>
              <w:ind w:left="0"/>
              <w:rPr>
                <w:sz w:val="20"/>
                <w:szCs w:val="20"/>
                <w:lang w:eastAsia="en-NZ"/>
              </w:rPr>
            </w:pPr>
            <w:r>
              <w:rPr>
                <w:sz w:val="20"/>
                <w:szCs w:val="20"/>
                <w:lang w:eastAsia="en-NZ"/>
              </w:rPr>
              <w:t xml:space="preserve">Standard 1.2.7: Human Resource Management </w:t>
            </w:r>
          </w:p>
        </w:tc>
        <w:tc>
          <w:tcPr>
            <w:tcW w:w="3062"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after="0"/>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722"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957B19" w:rsidRDefault="00957B19" w:rsidP="00F00560">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957B19" w:rsidRDefault="00957B19" w:rsidP="00F00560">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957B19" w:rsidRDefault="00957B19" w:rsidP="00F00560">
            <w:pPr>
              <w:spacing w:after="0"/>
              <w:ind w:left="0"/>
              <w:rPr>
                <w:sz w:val="20"/>
                <w:szCs w:val="20"/>
                <w:lang w:eastAsia="en-NZ"/>
              </w:rPr>
            </w:pPr>
          </w:p>
        </w:tc>
      </w:tr>
      <w:tr w:rsidR="00957B19" w:rsidTr="00957B19">
        <w:trPr>
          <w:cantSplit/>
        </w:trPr>
        <w:tc>
          <w:tcPr>
            <w:tcW w:w="1984"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after="0"/>
              <w:ind w:left="0"/>
              <w:rPr>
                <w:sz w:val="20"/>
                <w:szCs w:val="20"/>
                <w:lang w:eastAsia="en-NZ"/>
              </w:rPr>
            </w:pPr>
            <w:r>
              <w:rPr>
                <w:sz w:val="20"/>
                <w:szCs w:val="20"/>
                <w:lang w:eastAsia="en-NZ"/>
              </w:rPr>
              <w:t>Criterion 1.2.7.5</w:t>
            </w:r>
          </w:p>
        </w:tc>
        <w:tc>
          <w:tcPr>
            <w:tcW w:w="3062"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after="0"/>
              <w:ind w:left="0"/>
              <w:rPr>
                <w:sz w:val="20"/>
                <w:szCs w:val="20"/>
                <w:lang w:eastAsia="en-NZ"/>
              </w:rPr>
            </w:pPr>
            <w:r>
              <w:rPr>
                <w:sz w:val="20"/>
                <w:szCs w:val="20"/>
                <w:lang w:eastAsia="en-NZ"/>
              </w:rPr>
              <w:t>A system to identify, plan, facilitate, and record ongoing education for service providers to provide safe and effective services to consumers.</w:t>
            </w:r>
          </w:p>
        </w:tc>
        <w:tc>
          <w:tcPr>
            <w:tcW w:w="1722"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after="0"/>
              <w:ind w:left="0"/>
              <w:rPr>
                <w:sz w:val="20"/>
                <w:szCs w:val="20"/>
                <w:lang w:eastAsia="en-NZ"/>
              </w:rPr>
            </w:pPr>
            <w:r>
              <w:rPr>
                <w:sz w:val="20"/>
                <w:szCs w:val="20"/>
                <w:lang w:eastAsia="en-NZ"/>
              </w:rPr>
              <w:t xml:space="preserve">Seven of seven staff files sampled </w:t>
            </w:r>
            <w:proofErr w:type="gramStart"/>
            <w:r>
              <w:rPr>
                <w:sz w:val="20"/>
                <w:szCs w:val="20"/>
                <w:lang w:eastAsia="en-NZ"/>
              </w:rPr>
              <w:t>do</w:t>
            </w:r>
            <w:proofErr w:type="gramEnd"/>
            <w:r>
              <w:rPr>
                <w:sz w:val="20"/>
                <w:szCs w:val="20"/>
                <w:lang w:eastAsia="en-NZ"/>
              </w:rPr>
              <w:t xml:space="preserve"> not have a current annual performance appraisal.  </w:t>
            </w:r>
          </w:p>
        </w:tc>
        <w:tc>
          <w:tcPr>
            <w:tcW w:w="2784"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after="0"/>
              <w:ind w:left="0"/>
              <w:rPr>
                <w:sz w:val="20"/>
                <w:szCs w:val="20"/>
                <w:lang w:eastAsia="en-NZ"/>
              </w:rPr>
            </w:pPr>
            <w:r>
              <w:rPr>
                <w:sz w:val="20"/>
                <w:szCs w:val="20"/>
                <w:lang w:eastAsia="en-NZ"/>
              </w:rPr>
              <w:t xml:space="preserve">Ensure all staff </w:t>
            </w:r>
            <w:proofErr w:type="gramStart"/>
            <w:r>
              <w:rPr>
                <w:sz w:val="20"/>
                <w:szCs w:val="20"/>
                <w:lang w:eastAsia="en-NZ"/>
              </w:rPr>
              <w:t>have</w:t>
            </w:r>
            <w:proofErr w:type="gramEnd"/>
            <w:r>
              <w:rPr>
                <w:sz w:val="20"/>
                <w:szCs w:val="20"/>
                <w:lang w:eastAsia="en-NZ"/>
              </w:rPr>
              <w:t xml:space="preserve"> an annual performance appraisal.</w:t>
            </w:r>
          </w:p>
        </w:tc>
        <w:tc>
          <w:tcPr>
            <w:tcW w:w="1444"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after="0"/>
              <w:ind w:left="0"/>
              <w:rPr>
                <w:sz w:val="20"/>
                <w:szCs w:val="20"/>
                <w:lang w:eastAsia="en-NZ"/>
              </w:rPr>
            </w:pPr>
            <w:r>
              <w:rPr>
                <w:sz w:val="20"/>
                <w:szCs w:val="20"/>
                <w:lang w:eastAsia="en-NZ"/>
              </w:rPr>
              <w:t>180</w:t>
            </w:r>
          </w:p>
        </w:tc>
      </w:tr>
      <w:tr w:rsidR="00957B19" w:rsidTr="00957B19">
        <w:trPr>
          <w:cantSplit/>
        </w:trPr>
        <w:tc>
          <w:tcPr>
            <w:tcW w:w="1984"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after="0"/>
              <w:ind w:left="0"/>
              <w:rPr>
                <w:sz w:val="20"/>
                <w:szCs w:val="20"/>
                <w:lang w:eastAsia="en-NZ"/>
              </w:rPr>
            </w:pPr>
            <w:r>
              <w:rPr>
                <w:sz w:val="20"/>
                <w:szCs w:val="20"/>
                <w:lang w:eastAsia="en-NZ"/>
              </w:rPr>
              <w:t>Standard 1.3.3: Service Provision Requirements</w:t>
            </w:r>
          </w:p>
        </w:tc>
        <w:tc>
          <w:tcPr>
            <w:tcW w:w="3062"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after="0"/>
              <w:ind w:left="0"/>
              <w:rPr>
                <w:sz w:val="20"/>
                <w:szCs w:val="20"/>
                <w:lang w:eastAsia="en-NZ"/>
              </w:rPr>
            </w:pPr>
            <w:r>
              <w:rPr>
                <w:sz w:val="20"/>
                <w:szCs w:val="20"/>
                <w:lang w:eastAsia="en-NZ"/>
              </w:rPr>
              <w:t>Consumers receive timely, competent, and appropriate services in order to meet their assessed needs and desired outcome/goals.</w:t>
            </w:r>
          </w:p>
        </w:tc>
        <w:tc>
          <w:tcPr>
            <w:tcW w:w="1722"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957B19" w:rsidRDefault="00957B19" w:rsidP="00F00560">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957B19" w:rsidRDefault="00957B19" w:rsidP="00F00560">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957B19" w:rsidRDefault="00957B19" w:rsidP="00F00560">
            <w:pPr>
              <w:spacing w:after="0"/>
              <w:ind w:left="0"/>
              <w:rPr>
                <w:sz w:val="20"/>
                <w:szCs w:val="20"/>
                <w:lang w:eastAsia="en-NZ"/>
              </w:rPr>
            </w:pPr>
          </w:p>
        </w:tc>
      </w:tr>
      <w:tr w:rsidR="00957B19" w:rsidTr="00957B19">
        <w:trPr>
          <w:cantSplit/>
        </w:trPr>
        <w:tc>
          <w:tcPr>
            <w:tcW w:w="1984"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after="0"/>
              <w:ind w:left="0"/>
              <w:rPr>
                <w:sz w:val="20"/>
                <w:szCs w:val="20"/>
                <w:lang w:eastAsia="en-NZ"/>
              </w:rPr>
            </w:pPr>
            <w:r>
              <w:rPr>
                <w:sz w:val="20"/>
                <w:szCs w:val="20"/>
                <w:lang w:eastAsia="en-NZ"/>
              </w:rPr>
              <w:t>Criterion 1.3.3.3</w:t>
            </w:r>
          </w:p>
        </w:tc>
        <w:tc>
          <w:tcPr>
            <w:tcW w:w="3062"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after="0"/>
              <w:ind w:left="0"/>
              <w:rPr>
                <w:sz w:val="20"/>
                <w:szCs w:val="20"/>
                <w:lang w:eastAsia="en-NZ"/>
              </w:rPr>
            </w:pPr>
            <w:r>
              <w:rPr>
                <w:sz w:val="20"/>
                <w:szCs w:val="20"/>
                <w:lang w:eastAsia="en-NZ"/>
              </w:rPr>
              <w:t>Each stage of service provision (assessment, planning, provision, evaluation, review, and exit) is provided within time frames that safely meet the needs of the consumer.</w:t>
            </w:r>
          </w:p>
        </w:tc>
        <w:tc>
          <w:tcPr>
            <w:tcW w:w="1722"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after="0"/>
              <w:ind w:left="0"/>
              <w:rPr>
                <w:sz w:val="20"/>
                <w:szCs w:val="20"/>
                <w:lang w:eastAsia="en-NZ"/>
              </w:rPr>
            </w:pPr>
            <w:r>
              <w:rPr>
                <w:sz w:val="20"/>
                <w:szCs w:val="20"/>
                <w:lang w:eastAsia="en-NZ"/>
              </w:rPr>
              <w:t>D16.2, 3, and 4: Two of the seven files (one from the hospital and one from the rest home) sampled did not show evidence that the initial care plan was completed within 48 hours of admission.</w:t>
            </w:r>
          </w:p>
        </w:tc>
        <w:tc>
          <w:tcPr>
            <w:tcW w:w="2784"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after="0"/>
              <w:ind w:left="0"/>
              <w:rPr>
                <w:sz w:val="20"/>
                <w:szCs w:val="20"/>
                <w:lang w:eastAsia="en-NZ"/>
              </w:rPr>
            </w:pPr>
            <w:r>
              <w:rPr>
                <w:sz w:val="20"/>
                <w:szCs w:val="20"/>
                <w:lang w:eastAsia="en-NZ"/>
              </w:rPr>
              <w:t>Ensure that all initial care plans for residents are completed within 48 hours of admission.</w:t>
            </w:r>
          </w:p>
        </w:tc>
        <w:tc>
          <w:tcPr>
            <w:tcW w:w="1444"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after="0"/>
              <w:ind w:left="0"/>
              <w:rPr>
                <w:sz w:val="20"/>
                <w:szCs w:val="20"/>
                <w:lang w:eastAsia="en-NZ"/>
              </w:rPr>
            </w:pPr>
            <w:r>
              <w:rPr>
                <w:sz w:val="20"/>
                <w:szCs w:val="20"/>
                <w:lang w:eastAsia="en-NZ"/>
              </w:rPr>
              <w:t>90</w:t>
            </w:r>
          </w:p>
        </w:tc>
      </w:tr>
      <w:tr w:rsidR="00957B19" w:rsidTr="00957B19">
        <w:trPr>
          <w:cantSplit/>
        </w:trPr>
        <w:tc>
          <w:tcPr>
            <w:tcW w:w="1984"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957B19" w:rsidRDefault="00957B19" w:rsidP="00F00560">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957B19" w:rsidRDefault="00957B19" w:rsidP="00F00560">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957B19" w:rsidRDefault="00957B19" w:rsidP="00F00560">
            <w:pPr>
              <w:spacing w:after="0"/>
              <w:ind w:left="0"/>
              <w:rPr>
                <w:sz w:val="20"/>
                <w:szCs w:val="20"/>
                <w:lang w:eastAsia="en-NZ"/>
              </w:rPr>
            </w:pPr>
          </w:p>
        </w:tc>
      </w:tr>
      <w:tr w:rsidR="00957B19" w:rsidTr="00957B19">
        <w:trPr>
          <w:cantSplit/>
        </w:trPr>
        <w:tc>
          <w:tcPr>
            <w:tcW w:w="1984"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after="0"/>
              <w:ind w:left="0"/>
              <w:rPr>
                <w:sz w:val="20"/>
                <w:szCs w:val="20"/>
                <w:lang w:eastAsia="en-NZ"/>
              </w:rPr>
            </w:pPr>
            <w:r>
              <w:rPr>
                <w:sz w:val="20"/>
                <w:szCs w:val="20"/>
                <w:lang w:eastAsia="en-NZ"/>
              </w:rPr>
              <w:t>Criterion 1.3.12.6</w:t>
            </w:r>
          </w:p>
        </w:tc>
        <w:tc>
          <w:tcPr>
            <w:tcW w:w="3062"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after="0"/>
              <w:ind w:left="0"/>
              <w:rPr>
                <w:sz w:val="20"/>
                <w:szCs w:val="20"/>
                <w:lang w:eastAsia="en-NZ"/>
              </w:rPr>
            </w:pPr>
            <w:r>
              <w:rPr>
                <w:sz w:val="20"/>
                <w:szCs w:val="20"/>
                <w:lang w:eastAsia="en-NZ"/>
              </w:rPr>
              <w:t>Medicine management information is recorded to a level of detail, and communicated to consumers at a frequency and detail to comply with legislation and guidelines.</w:t>
            </w:r>
          </w:p>
        </w:tc>
        <w:tc>
          <w:tcPr>
            <w:tcW w:w="1722"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after="0"/>
              <w:ind w:left="0"/>
              <w:rPr>
                <w:sz w:val="20"/>
                <w:szCs w:val="20"/>
                <w:lang w:eastAsia="en-NZ"/>
              </w:rPr>
            </w:pPr>
            <w:r>
              <w:rPr>
                <w:sz w:val="20"/>
                <w:szCs w:val="20"/>
                <w:lang w:eastAsia="en-NZ"/>
              </w:rPr>
              <w:t>Three of the fourteen medication charts (all from the hospital) reviewed did not show evidence of a documented time for PRN medications given</w:t>
            </w:r>
          </w:p>
        </w:tc>
        <w:tc>
          <w:tcPr>
            <w:tcW w:w="2784"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after="0"/>
              <w:ind w:left="0"/>
              <w:rPr>
                <w:sz w:val="20"/>
                <w:szCs w:val="20"/>
                <w:lang w:eastAsia="en-NZ"/>
              </w:rPr>
            </w:pPr>
            <w:r>
              <w:rPr>
                <w:sz w:val="20"/>
                <w:szCs w:val="20"/>
                <w:lang w:eastAsia="en-NZ"/>
              </w:rPr>
              <w:t>Ensure that all PRN medication given have a documented time.</w:t>
            </w:r>
          </w:p>
        </w:tc>
        <w:tc>
          <w:tcPr>
            <w:tcW w:w="1444"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after="0"/>
              <w:ind w:left="0"/>
              <w:rPr>
                <w:sz w:val="20"/>
                <w:szCs w:val="20"/>
                <w:lang w:eastAsia="en-NZ"/>
              </w:rPr>
            </w:pPr>
            <w:r>
              <w:rPr>
                <w:sz w:val="20"/>
                <w:szCs w:val="20"/>
                <w:lang w:eastAsia="en-NZ"/>
              </w:rPr>
              <w:t>90</w:t>
            </w:r>
          </w:p>
        </w:tc>
      </w:tr>
      <w:tr w:rsidR="00957B19" w:rsidTr="00957B19">
        <w:trPr>
          <w:cantSplit/>
        </w:trPr>
        <w:tc>
          <w:tcPr>
            <w:tcW w:w="1984"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after="0"/>
              <w:ind w:left="0"/>
              <w:rPr>
                <w:sz w:val="20"/>
                <w:szCs w:val="20"/>
                <w:lang w:eastAsia="en-NZ"/>
              </w:rPr>
            </w:pPr>
            <w:r>
              <w:rPr>
                <w:sz w:val="20"/>
                <w:szCs w:val="20"/>
                <w:lang w:eastAsia="en-NZ"/>
              </w:rPr>
              <w:t>HDS(RMSP)S.2008</w:t>
            </w:r>
          </w:p>
        </w:tc>
        <w:tc>
          <w:tcPr>
            <w:tcW w:w="2140"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after="0"/>
              <w:ind w:left="0"/>
              <w:rPr>
                <w:sz w:val="20"/>
                <w:szCs w:val="20"/>
                <w:lang w:eastAsia="en-NZ"/>
              </w:rPr>
            </w:pPr>
            <w:r>
              <w:rPr>
                <w:sz w:val="20"/>
                <w:szCs w:val="20"/>
                <w:lang w:eastAsia="en-NZ"/>
              </w:rPr>
              <w:t>Standard 2.2.3: Safe Restraint Use</w:t>
            </w:r>
          </w:p>
        </w:tc>
        <w:tc>
          <w:tcPr>
            <w:tcW w:w="3062"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after="0"/>
              <w:ind w:left="0"/>
              <w:rPr>
                <w:sz w:val="20"/>
                <w:szCs w:val="20"/>
                <w:lang w:eastAsia="en-NZ"/>
              </w:rPr>
            </w:pPr>
            <w:r>
              <w:rPr>
                <w:sz w:val="20"/>
                <w:szCs w:val="20"/>
                <w:lang w:eastAsia="en-NZ"/>
              </w:rPr>
              <w:t>Services use restraint safely</w:t>
            </w:r>
          </w:p>
        </w:tc>
        <w:tc>
          <w:tcPr>
            <w:tcW w:w="1722"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957B19" w:rsidRDefault="00957B19" w:rsidP="00F00560">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957B19" w:rsidRDefault="00957B19" w:rsidP="00F00560">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957B19" w:rsidRDefault="00957B19" w:rsidP="00F00560">
            <w:pPr>
              <w:spacing w:after="0"/>
              <w:ind w:left="0"/>
              <w:rPr>
                <w:sz w:val="20"/>
                <w:szCs w:val="20"/>
                <w:lang w:eastAsia="en-NZ"/>
              </w:rPr>
            </w:pPr>
          </w:p>
        </w:tc>
      </w:tr>
      <w:tr w:rsidR="00957B19" w:rsidTr="00957B19">
        <w:trPr>
          <w:cantSplit/>
        </w:trPr>
        <w:tc>
          <w:tcPr>
            <w:tcW w:w="1984"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after="0"/>
              <w:ind w:left="0"/>
              <w:rPr>
                <w:sz w:val="20"/>
                <w:szCs w:val="20"/>
                <w:lang w:eastAsia="en-NZ"/>
              </w:rPr>
            </w:pPr>
            <w:r>
              <w:rPr>
                <w:sz w:val="20"/>
                <w:szCs w:val="20"/>
                <w:lang w:eastAsia="en-NZ"/>
              </w:rPr>
              <w:lastRenderedPageBreak/>
              <w:t>HDS(RMSP)S.2008</w:t>
            </w:r>
          </w:p>
        </w:tc>
        <w:tc>
          <w:tcPr>
            <w:tcW w:w="2140"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after="0"/>
              <w:ind w:left="0"/>
              <w:rPr>
                <w:sz w:val="20"/>
                <w:szCs w:val="20"/>
                <w:lang w:eastAsia="en-NZ"/>
              </w:rPr>
            </w:pPr>
            <w:r>
              <w:rPr>
                <w:sz w:val="20"/>
                <w:szCs w:val="20"/>
                <w:lang w:eastAsia="en-NZ"/>
              </w:rPr>
              <w:t>Criterion 2.2.3.4</w:t>
            </w:r>
          </w:p>
        </w:tc>
        <w:tc>
          <w:tcPr>
            <w:tcW w:w="3062"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after="0"/>
              <w:ind w:left="0"/>
              <w:rPr>
                <w:sz w:val="20"/>
                <w:szCs w:val="20"/>
                <w:lang w:eastAsia="en-NZ"/>
              </w:rPr>
            </w:pPr>
            <w:r>
              <w:rPr>
                <w:sz w:val="20"/>
                <w:szCs w:val="20"/>
                <w:lang w:eastAsia="en-NZ"/>
              </w:rPr>
              <w:t>Each episode of restraint is documented in sufficient detail to provide an accurate account of the indication for use, intervention, duration, its outcome, and shall include but is not limited to:</w:t>
            </w:r>
            <w:r>
              <w:rPr>
                <w:sz w:val="20"/>
                <w:szCs w:val="20"/>
                <w:lang w:eastAsia="en-NZ"/>
              </w:rPr>
              <w:br/>
              <w:t>(a) Details of the reasons for initiating the restraint, including the desired outcome;</w:t>
            </w:r>
            <w:r>
              <w:rPr>
                <w:sz w:val="20"/>
                <w:szCs w:val="20"/>
                <w:lang w:eastAsia="en-NZ"/>
              </w:rPr>
              <w:br/>
              <w:t>(b) Details of alternative interventions (including de-escalation techniques where applicable) that were attempted or considered prior to the use of restraint;</w:t>
            </w:r>
            <w:r>
              <w:rPr>
                <w:sz w:val="20"/>
                <w:szCs w:val="20"/>
                <w:lang w:eastAsia="en-NZ"/>
              </w:rPr>
              <w:br/>
              <w:t>(c) Details of any advocacy/support offered, provided or facilitated;</w:t>
            </w:r>
            <w:r>
              <w:rPr>
                <w:sz w:val="20"/>
                <w:szCs w:val="20"/>
                <w:lang w:eastAsia="en-NZ"/>
              </w:rPr>
              <w:br/>
              <w:t>(d) The outcome of the restraint;</w:t>
            </w:r>
            <w:r>
              <w:rPr>
                <w:sz w:val="20"/>
                <w:szCs w:val="20"/>
                <w:lang w:eastAsia="en-NZ"/>
              </w:rPr>
              <w:br/>
              <w:t>(e) Any injury to any person as a result of the use of restraint;</w:t>
            </w:r>
            <w:r>
              <w:rPr>
                <w:sz w:val="20"/>
                <w:szCs w:val="20"/>
                <w:lang w:eastAsia="en-NZ"/>
              </w:rPr>
              <w:br/>
              <w:t>(f) Observations and monitoring of the consumer during the restraint;</w:t>
            </w:r>
            <w:r>
              <w:rPr>
                <w:sz w:val="20"/>
                <w:szCs w:val="20"/>
                <w:lang w:eastAsia="en-NZ"/>
              </w:rPr>
              <w:br/>
              <w:t>(g) Comments resulting from the evaluation of the restraint.</w:t>
            </w:r>
          </w:p>
        </w:tc>
        <w:tc>
          <w:tcPr>
            <w:tcW w:w="1722"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after="0"/>
              <w:ind w:left="0"/>
              <w:rPr>
                <w:sz w:val="20"/>
                <w:szCs w:val="20"/>
                <w:lang w:eastAsia="en-NZ"/>
              </w:rPr>
            </w:pPr>
            <w:r>
              <w:rPr>
                <w:sz w:val="20"/>
                <w:szCs w:val="20"/>
                <w:lang w:eastAsia="en-NZ"/>
              </w:rPr>
              <w:t xml:space="preserve">The one resident with a lap belt is not having this monitored at the frequency stated.  </w:t>
            </w:r>
          </w:p>
        </w:tc>
        <w:tc>
          <w:tcPr>
            <w:tcW w:w="2784"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after="0"/>
              <w:ind w:left="0"/>
              <w:rPr>
                <w:sz w:val="20"/>
                <w:szCs w:val="20"/>
                <w:lang w:eastAsia="en-NZ"/>
              </w:rPr>
            </w:pPr>
            <w:r>
              <w:rPr>
                <w:sz w:val="20"/>
                <w:szCs w:val="20"/>
                <w:lang w:eastAsia="en-NZ"/>
              </w:rPr>
              <w:t>Ensure all restraints are monitored at the identified frequency.</w:t>
            </w:r>
          </w:p>
        </w:tc>
        <w:tc>
          <w:tcPr>
            <w:tcW w:w="1444" w:type="dxa"/>
            <w:tcBorders>
              <w:top w:val="single" w:sz="4" w:space="0" w:color="auto"/>
              <w:left w:val="single" w:sz="4" w:space="0" w:color="auto"/>
              <w:bottom w:val="single" w:sz="4" w:space="0" w:color="auto"/>
              <w:right w:val="single" w:sz="4" w:space="0" w:color="auto"/>
            </w:tcBorders>
            <w:hideMark/>
          </w:tcPr>
          <w:p w:rsidR="00957B19" w:rsidRDefault="00957B19" w:rsidP="00F00560">
            <w:pPr>
              <w:spacing w:after="0"/>
              <w:ind w:left="0"/>
              <w:rPr>
                <w:sz w:val="20"/>
                <w:szCs w:val="20"/>
                <w:lang w:eastAsia="en-NZ"/>
              </w:rPr>
            </w:pPr>
            <w:r>
              <w:rPr>
                <w:sz w:val="20"/>
                <w:szCs w:val="20"/>
                <w:lang w:eastAsia="en-NZ"/>
              </w:rPr>
              <w:t>90</w:t>
            </w:r>
          </w:p>
        </w:tc>
      </w:tr>
    </w:tbl>
    <w:p w:rsidR="00957B19" w:rsidRDefault="00957B19" w:rsidP="00F00560">
      <w:pPr>
        <w:ind w:left="0"/>
        <w:rPr>
          <w:rFonts w:cstheme="minorBidi"/>
          <w:lang w:eastAsia="en-NZ"/>
        </w:rPr>
      </w:pPr>
    </w:p>
    <w:p w:rsidR="00957B19" w:rsidRDefault="00957B19" w:rsidP="00F00560">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957B19" w:rsidTr="00957B19">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957B19" w:rsidRDefault="00957B19" w:rsidP="00F00560">
            <w:pPr>
              <w:keepNext/>
              <w:spacing w:after="0"/>
              <w:ind w:left="0"/>
              <w:rPr>
                <w:b/>
                <w:sz w:val="20"/>
                <w:szCs w:val="20"/>
                <w:lang w:eastAsia="en-NZ"/>
              </w:rPr>
            </w:pPr>
            <w:r>
              <w:rPr>
                <w:b/>
                <w:sz w:val="20"/>
                <w:szCs w:val="20"/>
                <w:lang w:eastAsia="en-NZ"/>
              </w:rPr>
              <w:t>Finding</w:t>
            </w:r>
          </w:p>
        </w:tc>
      </w:tr>
      <w:tr w:rsidR="00957B19" w:rsidTr="00957B19">
        <w:trPr>
          <w:cantSplit/>
        </w:trPr>
        <w:tc>
          <w:tcPr>
            <w:tcW w:w="1984" w:type="dxa"/>
            <w:tcBorders>
              <w:top w:val="single" w:sz="4" w:space="0" w:color="auto"/>
              <w:left w:val="single" w:sz="4" w:space="0" w:color="auto"/>
              <w:bottom w:val="single" w:sz="4" w:space="0" w:color="auto"/>
              <w:right w:val="single" w:sz="4" w:space="0" w:color="auto"/>
            </w:tcBorders>
          </w:tcPr>
          <w:p w:rsidR="00957B19" w:rsidRDefault="00957B19" w:rsidP="00F00560">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957B19" w:rsidRDefault="00957B19" w:rsidP="00F00560">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957B19" w:rsidRDefault="00957B19" w:rsidP="00F00560">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957B19" w:rsidRDefault="00957B19" w:rsidP="00F00560">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957B19" w:rsidRDefault="00957B19" w:rsidP="00F00560">
            <w:pPr>
              <w:spacing w:after="0"/>
              <w:ind w:left="0"/>
              <w:rPr>
                <w:sz w:val="20"/>
                <w:szCs w:val="20"/>
                <w:lang w:eastAsia="en-NZ"/>
              </w:rPr>
            </w:pPr>
          </w:p>
        </w:tc>
      </w:tr>
    </w:tbl>
    <w:p w:rsidR="00957B19" w:rsidRDefault="00957B19" w:rsidP="00F00560">
      <w:pPr>
        <w:ind w:left="0"/>
        <w:rPr>
          <w:rFonts w:cstheme="minorBidi"/>
          <w:lang w:eastAsia="en-NZ"/>
        </w:rPr>
      </w:pPr>
    </w:p>
    <w:p w:rsidR="00957B19" w:rsidRDefault="00957B19" w:rsidP="00F00560">
      <w:pPr>
        <w:ind w:left="0"/>
        <w:rPr>
          <w:lang w:eastAsia="en-NZ"/>
        </w:rPr>
      </w:pPr>
    </w:p>
    <w:p w:rsidR="00957B19" w:rsidRDefault="00957B19" w:rsidP="00F00560">
      <w:pPr>
        <w:ind w:left="0"/>
        <w:rPr>
          <w:lang w:eastAsia="en-NZ"/>
        </w:rPr>
      </w:pPr>
    </w:p>
    <w:p w:rsidR="00957B19" w:rsidRDefault="00957B19" w:rsidP="00F00560">
      <w:pPr>
        <w:pStyle w:val="Heading1"/>
      </w:pPr>
      <w:r>
        <w:lastRenderedPageBreak/>
        <w:t>NZS 8134.1:2008: Health and Disability Services (Core) Standards</w:t>
      </w:r>
    </w:p>
    <w:p w:rsidR="00957B19" w:rsidRDefault="00957B19" w:rsidP="00F00560">
      <w:pPr>
        <w:pStyle w:val="Heading2"/>
        <w:rPr>
          <w:b/>
          <w:bCs/>
        </w:rPr>
      </w:pPr>
      <w:r>
        <w:rPr>
          <w:b/>
          <w:bCs/>
        </w:rPr>
        <w:t>Outcome 1.1: Consumer Rights</w:t>
      </w:r>
    </w:p>
    <w:p w:rsidR="00957B19" w:rsidRDefault="00957B19" w:rsidP="00F00560">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957B19" w:rsidRDefault="00957B19" w:rsidP="00F00560">
      <w:pPr>
        <w:pStyle w:val="Heading4"/>
        <w:rPr>
          <w:rStyle w:val="Heading4Char"/>
          <w:iCs/>
          <w:color w:val="365F91" w:themeColor="accent1" w:themeShade="BF"/>
        </w:rPr>
      </w:pPr>
      <w:r>
        <w:rPr>
          <w:color w:val="365F91" w:themeColor="accent1" w:themeShade="BF"/>
        </w:rPr>
        <w:t>Standard 1.1.1: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w:t>
      </w:r>
      <w:proofErr w:type="gramEnd"/>
      <w:r>
        <w:rPr>
          <w:color w:val="365F91" w:themeColor="accent1" w:themeShade="BF"/>
        </w:rPr>
        <w:t>)</w:t>
      </w:r>
    </w:p>
    <w:p w:rsidR="00957B19" w:rsidRDefault="00957B19" w:rsidP="00F00560">
      <w:pPr>
        <w:keepNext/>
        <w:spacing w:after="120"/>
        <w:ind w:left="0"/>
        <w:rPr>
          <w:rFonts w:eastAsiaTheme="minorHAnsi" w:cs="Arial"/>
          <w:sz w:val="20"/>
          <w:szCs w:val="20"/>
        </w:rPr>
      </w:pPr>
      <w:r>
        <w:rPr>
          <w:rFonts w:cs="Arial"/>
          <w:sz w:val="20"/>
          <w:szCs w:val="20"/>
        </w:rPr>
        <w:t>Consumers receive services in accordance with consumer rights legislation.</w:t>
      </w:r>
    </w:p>
    <w:p w:rsidR="00957B19" w:rsidRDefault="00957B19" w:rsidP="00F00560">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sz w:val="20"/>
                <w:szCs w:val="20"/>
              </w:rPr>
            </w:pPr>
            <w:r>
              <w:rPr>
                <w:rFonts w:cs="Arial"/>
                <w:noProof/>
              </w:rPr>
              <w:t>There is a code of rights policy. On interview all staff (five health care assistants, two registered nurses(RN's) and the charge nurse) were aware of consumers rights and were able to describe how they incorporated consumer rights within their service delivery. Code of Rights is discussed at monthly resident and monthly staff meetings. Nine of nine residents (four rest home and five hospital) and five of five family members (one rest home and four hospital), interviewed spoke highly of the staffs respect of all aspects of the code of rights. Code of rights training including: advocacy, informed consent, privacy and elderly abuse part of the mandatory training days that staff undertake which are facilitated twice a year to ensure all staff attend. This was held in January 2014.</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4"/>
        <w:rPr>
          <w:rStyle w:val="Heading4Char"/>
          <w:iCs/>
          <w:color w:val="365F91" w:themeColor="accent1" w:themeShade="BF"/>
        </w:rPr>
      </w:pPr>
      <w:r>
        <w:rPr>
          <w:color w:val="365F91" w:themeColor="accent1" w:themeShade="BF"/>
        </w:rPr>
        <w:lastRenderedPageBreak/>
        <w:t>Standard 1.1.2: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)S.2008:1.1.2</w:t>
      </w:r>
      <w:proofErr w:type="gramEnd"/>
      <w:r>
        <w:rPr>
          <w:color w:val="365F91" w:themeColor="accent1" w:themeShade="BF"/>
        </w:rPr>
        <w:t>)</w:t>
      </w:r>
    </w:p>
    <w:p w:rsidR="00957B19" w:rsidRDefault="00957B19" w:rsidP="00F00560">
      <w:pPr>
        <w:keepNext/>
        <w:spacing w:after="120"/>
        <w:ind w:left="0"/>
        <w:rPr>
          <w:rFonts w:eastAsiaTheme="minorHAnsi" w:cs="Arial"/>
          <w:sz w:val="20"/>
          <w:szCs w:val="20"/>
        </w:rPr>
      </w:pPr>
      <w:r>
        <w:rPr>
          <w:rFonts w:cs="Arial"/>
          <w:sz w:val="20"/>
          <w:szCs w:val="20"/>
        </w:rPr>
        <w:t>Consumers are informed of their rights.</w:t>
      </w:r>
    </w:p>
    <w:p w:rsidR="00957B19" w:rsidRDefault="00957B19" w:rsidP="00F00560">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sz w:val="20"/>
                <w:szCs w:val="20"/>
              </w:rPr>
            </w:pPr>
            <w:r>
              <w:rPr>
                <w:rFonts w:cs="Arial"/>
                <w:noProof/>
              </w:rPr>
              <w:t>There are posters of the code of rights on display throughout the facility and leaflets in the foyer of the facility. On entry to the service residents receive an information pack that includes a code of rights information and a service agreement. Large format and Maori information is also available.  On interview all staff (five health care assistants, two registered nurses(RN's) and the charge nurse), stated that they take time to explain the rights to residents and their family members. Nine of nine residents (four rest home and five hospital) and five of five family members (one rest home and four hospital), confirmed that they had received information about their rights on entry to the service.</w:t>
            </w:r>
            <w:r>
              <w:rPr>
                <w:rFonts w:cs="Arial"/>
                <w:noProof/>
              </w:rPr>
              <w:br/>
              <w:t xml:space="preserve">The service is able to provide information in different languages and/or in large print if requested. Information is also given to next of kin or EPOA to read with the resident and discuss. On entry to the service the charge nurse or an RN discuss the information pack with the resident and the family/whānau. This includes the code of rights, complaints and advocacy. On interview nine of nine residents and five of five family members were able to state their understanding of the code of rights. </w:t>
            </w:r>
            <w:r>
              <w:rPr>
                <w:rFonts w:cs="Arial"/>
                <w:noProof/>
              </w:rPr>
              <w:br/>
              <w:t>Health and disability advocacy service leaflets are on display on the notice board in the foyer and throughout the facility.  A brochure advertising the service is also included in the information pack provided to new residents. The service can access local Maori advisory services should this be requested. Education on advocacy services is provided in the facilities self-directed learning package..</w:t>
            </w:r>
            <w:r>
              <w:rPr>
                <w:rFonts w:cs="Arial"/>
                <w:noProof/>
              </w:rPr>
              <w:br/>
              <w:t>D6,2 and D16.1b.iii:The information pack provided to residents on entry includes how to make a complaint, COR pamphlet, advocacy and H&amp;D Commission information.</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lastRenderedPageBreak/>
        <w:t>Criterion 1.1.2.4 (HDS(C</w:t>
      </w:r>
      <w:proofErr w:type="gramStart"/>
      <w:r>
        <w:rPr>
          <w:rFonts w:eastAsiaTheme="minorHAnsi"/>
          <w:b/>
        </w:rPr>
        <w:t>)S.2008:1.1.2.4</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4"/>
        <w:rPr>
          <w:rStyle w:val="Heading4Char"/>
          <w:iCs/>
          <w:color w:val="365F91" w:themeColor="accent1" w:themeShade="BF"/>
        </w:rPr>
      </w:pPr>
      <w:r>
        <w:rPr>
          <w:color w:val="365F91" w:themeColor="accent1" w:themeShade="BF"/>
        </w:rPr>
        <w:t>Standard 1.1.3: Independence, Personal Privacy, Dignity, And Respect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)S.2008:1.1.3</w:t>
      </w:r>
      <w:proofErr w:type="gramEnd"/>
      <w:r>
        <w:rPr>
          <w:color w:val="365F91" w:themeColor="accent1" w:themeShade="BF"/>
        </w:rPr>
        <w:t>)</w:t>
      </w:r>
    </w:p>
    <w:p w:rsidR="00957B19" w:rsidRDefault="00957B19" w:rsidP="00F00560">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957B19" w:rsidRDefault="00957B19" w:rsidP="00F00560">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sz w:val="20"/>
                <w:szCs w:val="20"/>
              </w:rPr>
            </w:pPr>
            <w:r>
              <w:rPr>
                <w:rFonts w:cs="Arial"/>
                <w:noProof/>
              </w:rPr>
              <w:t>Staff were observed respecting resident’s privacy and could describe how they manage maintaining privacy and respect of personal property. All nine residents and five family members interviewed indicated staff were highly respectful and maintained resident’s privacy especially when discussing personal issues and that personal belongings are not used as communal property. Privacy training as part of code of rights training is part of the facilities mandatory training days.</w:t>
            </w:r>
            <w:r>
              <w:rPr>
                <w:rFonts w:cs="Arial"/>
                <w:noProof/>
              </w:rPr>
              <w:br/>
              <w:t>The resident’s initial assessments and care plans detail their cultural needs, values, ethnicity and spiritual beliefs. Staff are familiar with the information in these documents and practice accordingly. All nine residents interviewed stated their needs were met. All seven resident files reviewed (two rest home and five hospital), have individual demographic information recorded about residents preferred name and staff were observed speaking respectfully to residents by their preferred name. All residents and family members interviewed could confirm this.</w:t>
            </w:r>
            <w:r>
              <w:rPr>
                <w:rFonts w:cs="Arial"/>
                <w:noProof/>
              </w:rPr>
              <w:br/>
              <w:t>There is a policy that describes residents spiritual care. There are various churches locally and residents are encouraged to attend these. Salvation Army services are conducted in the facility at least twice a month. All residents and family members interviewed indicated that resident’s spiritual needs are being met when required. On interview nine of nine residents (four rest home and five hospital), stated staff respect their rights. There are currently two married couples resident in the facility. Couples have appropriate information in their care plans regarding staff giving them time together and privacy. The service includes emotional wellbeing in the care planning process.</w:t>
            </w:r>
            <w:r>
              <w:rPr>
                <w:rFonts w:cs="Arial"/>
                <w:noProof/>
              </w:rPr>
              <w:br/>
              <w:t>Resident preferences are identified during the admission and care planning processes and family involvement is documented. The service actively encourages residents to have choice and this includes voluntary involvement in daily activities. Interviews with residents all confirmed that choices are considered and discussed openly. On interview all nine residents stated they are regularly consulted by staff about their care and preferences and feel this promotes their independence. On interview all five HCA's described how they encouraged residents to engage in activities in the facility and to link with community activities including church and support groups and the RSA.</w:t>
            </w:r>
            <w:r>
              <w:rPr>
                <w:rFonts w:cs="Arial"/>
                <w:noProof/>
              </w:rPr>
              <w:br/>
            </w:r>
            <w:r>
              <w:rPr>
                <w:rFonts w:cs="Arial"/>
                <w:noProof/>
              </w:rPr>
              <w:lastRenderedPageBreak/>
              <w:t>There is a policy that describes abuse and neglect and the topic is covered at orientation and has been addressed at staff meetings. Staff interviewed were able to discuss what constitutes abuse and neglect and the importance of recognition and reporting any issues. Abuse and neglect training is part of the mandatory training days that staff undertake. This was held in January 2014. Discussions with staff identified that there have been no episodes of abuse of neglect at the facility.  Nine residents and five family members interviewed were complementary of the care provided and stated staff were very approachable and friendly.</w:t>
            </w:r>
            <w:r>
              <w:rPr>
                <w:rFonts w:cs="Arial"/>
                <w:noProof/>
              </w:rPr>
              <w:br/>
              <w:t>D3.1b, d, f, i: The service has a philosophy that promotes quality of life, involves residents in decisions about their care, respects their rights and maintains privacy and individuality.</w:t>
            </w:r>
            <w:r>
              <w:rPr>
                <w:rFonts w:cs="Arial"/>
                <w:noProof/>
              </w:rPr>
              <w:br/>
              <w:t>D14.4: There are clear instructions provided to residents on entry regarding responsibilities of personal belonging in their admission agreement.  Personal belongings are documented and included in resident files.</w:t>
            </w:r>
            <w:r>
              <w:rPr>
                <w:rFonts w:cs="Arial"/>
                <w:noProof/>
              </w:rPr>
              <w:br/>
              <w:t>D4.1a :Resident files reviewed identified that cultural, spiritual values and individual preferences are identified.</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4"/>
        <w:rPr>
          <w:rStyle w:val="Heading4Char"/>
          <w:iCs/>
          <w:color w:val="365F91" w:themeColor="accent1" w:themeShade="BF"/>
        </w:rPr>
      </w:pPr>
      <w:r>
        <w:rPr>
          <w:color w:val="365F91" w:themeColor="accent1" w:themeShade="BF"/>
        </w:rPr>
        <w:lastRenderedPageBreak/>
        <w:t>Standard 1.1.4: Recognition Of Māori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)S.2008:1.1.4</w:t>
      </w:r>
      <w:proofErr w:type="gramEnd"/>
      <w:r>
        <w:rPr>
          <w:color w:val="365F91" w:themeColor="accent1" w:themeShade="BF"/>
        </w:rPr>
        <w:t>)</w:t>
      </w:r>
    </w:p>
    <w:p w:rsidR="00957B19" w:rsidRDefault="00957B19" w:rsidP="00F00560">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957B19" w:rsidRDefault="00957B19" w:rsidP="00F00560">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sz w:val="20"/>
                <w:szCs w:val="20"/>
              </w:rPr>
            </w:pPr>
            <w:r>
              <w:rPr>
                <w:rFonts w:eastAsia="Times New Roman" w:cs="Arial"/>
                <w:noProof/>
              </w:rPr>
              <w:t>The service has established cultural policies to help meet the cultural needs of  its residents. There is a Maori health plan. The rights of the resident to practise their own beliefs is acknowledged in the Maori health policies/procedures.</w:t>
            </w:r>
            <w:r>
              <w:rPr>
                <w:rFonts w:eastAsia="Times New Roman" w:cs="Arial"/>
                <w:noProof/>
              </w:rPr>
              <w:br/>
              <w:t xml:space="preserve">Staff training includes cultural safety at orientation.  There are presently no residents who identify as Maori. Terence Kennedy identifies cultural safety issues for Maori and can manage these on an individual basis. The service is able to access Maori advisors as identified in the Maori health policies. </w:t>
            </w:r>
            <w:r>
              <w:rPr>
                <w:rFonts w:eastAsia="Times New Roman" w:cs="Arial"/>
                <w:noProof/>
              </w:rPr>
              <w:br/>
              <w:t>Cultural and spiritual practice is supported and identified needs are incorporated into the care planning process and review. This is also incorporated in individual activity plans. Resident admission and on-going assessment is undertaken by the RN's, with the inclusion of the family / whānau (where approved by the resident). The service identifies opportunities to involve family/whānau in all aspects of planning individual’s service delivery.  Policies for Maori emphasise the critical importance of whānau.  Discussions with two RN’s, the charge nurse and five HCA's confirm that they are aware of the need to respond to cultural differences. On interview all staff were able to identify how to obtain support so that they could respond appropriately.</w:t>
            </w:r>
            <w:r>
              <w:rPr>
                <w:rFonts w:eastAsia="Times New Roman" w:cs="Arial"/>
                <w:noProof/>
              </w:rPr>
              <w:br/>
              <w:t>A3.2: There is a Maori health plan that includes a description of how the facility will achieve the requirements set out in A3.1 (a) to (e).</w:t>
            </w:r>
            <w:r>
              <w:rPr>
                <w:rFonts w:eastAsia="Times New Roman" w:cs="Arial"/>
                <w:noProof/>
              </w:rPr>
              <w:br/>
              <w:t>D20.1i: The service has developed a link with the Treaty Resource centre.</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lastRenderedPageBreak/>
        <w:t>Criterion 1.1.4.3 (HDS(C</w:t>
      </w:r>
      <w:proofErr w:type="gramStart"/>
      <w:r>
        <w:rPr>
          <w:rFonts w:eastAsiaTheme="minorHAnsi"/>
          <w:b/>
        </w:rPr>
        <w:t>)S.2008:1.1.4.3</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4"/>
        <w:rPr>
          <w:rStyle w:val="Heading4Char"/>
          <w:iCs/>
          <w:color w:val="365F91" w:themeColor="accent1" w:themeShade="BF"/>
        </w:rPr>
      </w:pPr>
      <w:r>
        <w:rPr>
          <w:color w:val="365F91" w:themeColor="accent1" w:themeShade="BF"/>
        </w:rPr>
        <w:t>Standard 1.1.6: Recognition And Respect Of The Individual's Culture,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)S.2008:1.1.6</w:t>
      </w:r>
      <w:proofErr w:type="gramEnd"/>
      <w:r>
        <w:rPr>
          <w:color w:val="365F91" w:themeColor="accent1" w:themeShade="BF"/>
        </w:rPr>
        <w:t>)</w:t>
      </w:r>
    </w:p>
    <w:p w:rsidR="00957B19" w:rsidRDefault="00957B19" w:rsidP="00F00560">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957B19" w:rsidRDefault="00957B19" w:rsidP="00F00560">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sz w:val="20"/>
                <w:szCs w:val="20"/>
              </w:rPr>
            </w:pPr>
            <w:r>
              <w:rPr>
                <w:rFonts w:eastAsia="Times New Roman" w:cs="Arial"/>
                <w:noProof/>
              </w:rPr>
              <w:t xml:space="preserve">The service has established cultural policies aimed at helping meet the cultural needs of its residents. There is a Maori health plan. All residents interviewed reported that they were satisfied that their cultural and individual values were being met. </w:t>
            </w:r>
            <w:r>
              <w:rPr>
                <w:rFonts w:eastAsia="Times New Roman" w:cs="Arial"/>
                <w:noProof/>
              </w:rPr>
              <w:br/>
            </w:r>
            <w:r>
              <w:rPr>
                <w:rFonts w:eastAsia="Times New Roman" w:cs="Arial"/>
                <w:noProof/>
              </w:rPr>
              <w:lastRenderedPageBreak/>
              <w:t>Family are involved in assessment and the care planning process. Information gathered during assessment including residents cultural, beliefs and values is used to develop a care plan which the resident (if appropriate), and/or their family/whānau are asked to consult on.  Agreement is reached by all parties involved in the consultation process and the care plan is implementation within the service delivery.</w:t>
            </w:r>
            <w:r>
              <w:rPr>
                <w:rFonts w:eastAsia="Times New Roman" w:cs="Arial"/>
                <w:noProof/>
              </w:rPr>
              <w:br/>
              <w:t>There is one XXXXX resident who does not speak English but a number of staff speak XXXXXXXX and are able to interpret.</w:t>
            </w:r>
            <w:r>
              <w:rPr>
                <w:rFonts w:eastAsia="Times New Roman" w:cs="Arial"/>
                <w:noProof/>
              </w:rPr>
              <w:br/>
            </w:r>
            <w:r>
              <w:rPr>
                <w:rFonts w:eastAsia="Times New Roman" w:cs="Arial"/>
                <w:noProof/>
              </w:rPr>
              <w:br/>
              <w:t>D3.1g: The service provides a culturally appropriate service by ensuring initial assessments fully capture residents information regarding culture and beliefs</w:t>
            </w:r>
            <w:r>
              <w:rPr>
                <w:rFonts w:eastAsia="Times New Roman" w:cs="Arial"/>
                <w:noProof/>
              </w:rPr>
              <w:br/>
              <w:t>D4.1c: Care plans reviewed included the resident’s social, spiritual, cultural and recreational needs.</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4"/>
        <w:rPr>
          <w:rStyle w:val="Heading4Char"/>
          <w:iCs/>
          <w:color w:val="365F91" w:themeColor="accent1" w:themeShade="BF"/>
        </w:rPr>
      </w:pPr>
      <w:r>
        <w:rPr>
          <w:color w:val="365F91" w:themeColor="accent1" w:themeShade="BF"/>
        </w:rPr>
        <w:t>Standard 1.1.7: Discrimination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)S.2008:1.1.7</w:t>
      </w:r>
      <w:proofErr w:type="gramEnd"/>
      <w:r>
        <w:rPr>
          <w:color w:val="365F91" w:themeColor="accent1" w:themeShade="BF"/>
        </w:rPr>
        <w:t>)</w:t>
      </w:r>
    </w:p>
    <w:p w:rsidR="00957B19" w:rsidRDefault="00957B19" w:rsidP="00F00560">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957B19" w:rsidRDefault="00957B19" w:rsidP="00F00560">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sz w:val="20"/>
                <w:szCs w:val="20"/>
              </w:rPr>
            </w:pPr>
            <w:r>
              <w:rPr>
                <w:rFonts w:eastAsia="Times New Roman" w:cs="Arial"/>
                <w:noProof/>
              </w:rPr>
              <w:t xml:space="preserve">The facility has a policy that determines a staff code of conduct which states there will be zero tolerance against any discrimination occurring. The abuse and neglect processes covers harassment and exploitation. All residents interviewed reported that the staff respected them. Elderly abuse prevention training occurs at orientation and as part of code of rights training and includes professionalism and standards of conduct.  The RN's supervises staff to ensure professional practice is maintained in the service. </w:t>
            </w:r>
            <w:r>
              <w:rPr>
                <w:rFonts w:eastAsia="Times New Roman" w:cs="Arial"/>
                <w:noProof/>
              </w:rPr>
              <w:br/>
              <w:t>Job descriptions include responsibilities of the position, ethics, advocacy and legal issues. The orientation and employee agreement provided to staff on induction includes standards of conduct.</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lastRenderedPageBreak/>
        <w:t>Criterion 1.1.7.3 (HDS(C</w:t>
      </w:r>
      <w:proofErr w:type="gramStart"/>
      <w:r>
        <w:rPr>
          <w:rFonts w:eastAsiaTheme="minorHAnsi"/>
          <w:b/>
        </w:rPr>
        <w:t>)S.2008:1.1.7.3</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4"/>
        <w:rPr>
          <w:rStyle w:val="Heading4Char"/>
          <w:iCs/>
          <w:color w:val="365F91" w:themeColor="accent1" w:themeShade="BF"/>
        </w:rPr>
      </w:pPr>
      <w:r>
        <w:rPr>
          <w:color w:val="365F91" w:themeColor="accent1" w:themeShade="BF"/>
        </w:rPr>
        <w:t>Standard 1.1.8: Good Practice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)S.2008:1.1.8</w:t>
      </w:r>
      <w:proofErr w:type="gramEnd"/>
      <w:r>
        <w:rPr>
          <w:color w:val="365F91" w:themeColor="accent1" w:themeShade="BF"/>
        </w:rPr>
        <w:t>)</w:t>
      </w:r>
    </w:p>
    <w:p w:rsidR="00957B19" w:rsidRDefault="00957B19" w:rsidP="00F00560">
      <w:pPr>
        <w:keepNext/>
        <w:spacing w:after="120"/>
        <w:ind w:left="0"/>
        <w:rPr>
          <w:rFonts w:eastAsiaTheme="minorHAnsi" w:cs="Arial"/>
          <w:sz w:val="20"/>
          <w:szCs w:val="20"/>
        </w:rPr>
      </w:pPr>
      <w:r>
        <w:rPr>
          <w:rFonts w:cs="Arial"/>
          <w:sz w:val="20"/>
          <w:szCs w:val="20"/>
        </w:rPr>
        <w:t>Consumers receive services of an appropriate standard.</w:t>
      </w:r>
    </w:p>
    <w:p w:rsidR="00957B19" w:rsidRDefault="00957B19" w:rsidP="00F00560">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sz w:val="20"/>
                <w:szCs w:val="20"/>
              </w:rPr>
            </w:pPr>
            <w:r>
              <w:rPr>
                <w:rStyle w:val="PlaceholderText"/>
                <w:rFonts w:eastAsia="Times New Roman"/>
                <w:color w:val="000000"/>
                <w:sz w:val="20"/>
                <w:szCs w:val="20"/>
                <w:lang w:val="en-US"/>
              </w:rPr>
              <w:t xml:space="preserve">The service has policies to guide practice that align with the health and disability services standards. There is a quality framework that is being implemented that supports an internal audit </w:t>
            </w:r>
            <w:proofErr w:type="spellStart"/>
            <w:r>
              <w:rPr>
                <w:rStyle w:val="PlaceholderText"/>
                <w:rFonts w:eastAsia="Times New Roman"/>
                <w:color w:val="000000"/>
                <w:sz w:val="20"/>
                <w:szCs w:val="20"/>
                <w:lang w:val="en-US"/>
              </w:rPr>
              <w:t>programme</w:t>
            </w:r>
            <w:proofErr w:type="spellEnd"/>
            <w:r>
              <w:rPr>
                <w:rStyle w:val="PlaceholderText"/>
                <w:rFonts w:eastAsia="Times New Roman"/>
                <w:color w:val="000000"/>
                <w:sz w:val="20"/>
                <w:szCs w:val="20"/>
                <w:lang w:val="en-US"/>
              </w:rPr>
              <w:t xml:space="preserve">. The HCA's are encouraged </w:t>
            </w:r>
            <w:proofErr w:type="gramStart"/>
            <w:r>
              <w:rPr>
                <w:rStyle w:val="PlaceholderText"/>
                <w:rFonts w:eastAsia="Times New Roman"/>
                <w:color w:val="000000"/>
                <w:sz w:val="20"/>
                <w:szCs w:val="20"/>
                <w:lang w:val="en-US"/>
              </w:rPr>
              <w:t>to complete</w:t>
            </w:r>
            <w:proofErr w:type="gramEnd"/>
            <w:r>
              <w:rPr>
                <w:rStyle w:val="PlaceholderText"/>
                <w:rFonts w:eastAsia="Times New Roman"/>
                <w:color w:val="000000"/>
                <w:sz w:val="20"/>
                <w:szCs w:val="20"/>
                <w:lang w:val="en-US"/>
              </w:rPr>
              <w:t xml:space="preserve"> the </w:t>
            </w:r>
            <w:proofErr w:type="spellStart"/>
            <w:r>
              <w:rPr>
                <w:rStyle w:val="PlaceholderText"/>
                <w:rFonts w:eastAsia="Times New Roman"/>
                <w:color w:val="000000"/>
                <w:sz w:val="20"/>
                <w:szCs w:val="20"/>
                <w:lang w:val="en-US"/>
              </w:rPr>
              <w:t>Careerforce</w:t>
            </w:r>
            <w:proofErr w:type="spellEnd"/>
            <w:r>
              <w:rPr>
                <w:rStyle w:val="PlaceholderText"/>
                <w:rFonts w:eastAsia="Times New Roman"/>
                <w:color w:val="000000"/>
                <w:sz w:val="20"/>
                <w:szCs w:val="20"/>
                <w:lang w:val="en-US"/>
              </w:rPr>
              <w:t xml:space="preserve"> NZQA level training and an internal in-service training </w:t>
            </w:r>
            <w:proofErr w:type="spellStart"/>
            <w:r>
              <w:rPr>
                <w:rStyle w:val="PlaceholderText"/>
                <w:rFonts w:eastAsia="Times New Roman"/>
                <w:color w:val="000000"/>
                <w:sz w:val="20"/>
                <w:szCs w:val="20"/>
                <w:lang w:val="en-US"/>
              </w:rPr>
              <w:t>programme</w:t>
            </w:r>
            <w:proofErr w:type="spellEnd"/>
            <w:r>
              <w:rPr>
                <w:rStyle w:val="PlaceholderText"/>
                <w:rFonts w:eastAsia="Times New Roman"/>
                <w:color w:val="000000"/>
                <w:sz w:val="20"/>
                <w:szCs w:val="20"/>
                <w:lang w:val="en-US"/>
              </w:rPr>
              <w:t xml:space="preserve"> is implemented. The hospital manager and charge nurse attend external training sessions appropriate for their positions. </w:t>
            </w:r>
            <w:r>
              <w:rPr>
                <w:rFonts w:eastAsia="Times New Roman"/>
                <w:color w:val="000000"/>
                <w:sz w:val="20"/>
                <w:szCs w:val="20"/>
                <w:lang w:val="en-US"/>
              </w:rPr>
              <w:br/>
            </w:r>
            <w:r>
              <w:rPr>
                <w:rStyle w:val="PlaceholderText"/>
                <w:rFonts w:eastAsia="Times New Roman"/>
                <w:color w:val="000000"/>
                <w:sz w:val="20"/>
                <w:szCs w:val="20"/>
                <w:lang w:val="en-US"/>
              </w:rPr>
              <w:t>The service has introduced a number of quality initiatives since July 2012.</w:t>
            </w:r>
            <w:r>
              <w:rPr>
                <w:rFonts w:eastAsia="Times New Roman"/>
                <w:color w:val="000000"/>
                <w:sz w:val="20"/>
                <w:szCs w:val="20"/>
                <w:lang w:val="en-US"/>
              </w:rPr>
              <w:br/>
            </w:r>
            <w:r>
              <w:rPr>
                <w:rStyle w:val="PlaceholderText"/>
                <w:rFonts w:eastAsia="Times New Roman"/>
                <w:color w:val="000000"/>
                <w:sz w:val="20"/>
                <w:szCs w:val="20"/>
                <w:lang w:val="en-US"/>
              </w:rPr>
              <w:t>1.</w:t>
            </w:r>
            <w:r>
              <w:rPr>
                <w:rStyle w:val="PlaceholderText"/>
                <w:rFonts w:eastAsia="Times New Roman"/>
                <w:color w:val="000000"/>
                <w:sz w:val="20"/>
                <w:szCs w:val="20"/>
                <w:lang w:val="en-US"/>
              </w:rPr>
              <w:tab/>
              <w:t>As a result of attending 'First Do No Harm' workshops the service identified the need to improve their data</w:t>
            </w:r>
            <w:r>
              <w:rPr>
                <w:rFonts w:eastAsia="Times New Roman"/>
                <w:color w:val="000000"/>
                <w:sz w:val="20"/>
                <w:szCs w:val="20"/>
                <w:lang w:val="en-US"/>
              </w:rPr>
              <w:br/>
            </w:r>
            <w:r>
              <w:rPr>
                <w:rStyle w:val="PlaceholderText"/>
                <w:rFonts w:eastAsia="Times New Roman"/>
                <w:color w:val="000000"/>
                <w:sz w:val="20"/>
                <w:szCs w:val="20"/>
                <w:lang w:val="en-US"/>
              </w:rPr>
              <w:t xml:space="preserve">collecting processes to create more meaningful information to </w:t>
            </w:r>
            <w:proofErr w:type="spellStart"/>
            <w:r>
              <w:rPr>
                <w:rStyle w:val="PlaceholderText"/>
                <w:rFonts w:eastAsia="Times New Roman"/>
                <w:color w:val="000000"/>
                <w:sz w:val="20"/>
                <w:szCs w:val="20"/>
                <w:lang w:val="en-US"/>
              </w:rPr>
              <w:t>analyse</w:t>
            </w:r>
            <w:proofErr w:type="spellEnd"/>
            <w:r>
              <w:rPr>
                <w:rStyle w:val="PlaceholderText"/>
                <w:rFonts w:eastAsia="Times New Roman"/>
                <w:color w:val="000000"/>
                <w:sz w:val="20"/>
                <w:szCs w:val="20"/>
                <w:lang w:val="en-US"/>
              </w:rPr>
              <w:t xml:space="preserve"> patterns to respond effectively in order to reduce risks.</w:t>
            </w:r>
            <w:r>
              <w:rPr>
                <w:rFonts w:eastAsia="Times New Roman"/>
                <w:color w:val="000000"/>
                <w:sz w:val="20"/>
                <w:szCs w:val="20"/>
                <w:lang w:val="en-US"/>
              </w:rPr>
              <w:br/>
            </w:r>
            <w:r>
              <w:rPr>
                <w:rStyle w:val="PlaceholderText"/>
                <w:rFonts w:eastAsia="Times New Roman"/>
                <w:color w:val="000000"/>
                <w:sz w:val="20"/>
                <w:szCs w:val="20"/>
                <w:lang w:val="en-US"/>
              </w:rPr>
              <w:t>- They reviewed and improved the incident and accident form</w:t>
            </w:r>
            <w:r>
              <w:rPr>
                <w:rFonts w:eastAsia="Times New Roman"/>
                <w:color w:val="000000"/>
                <w:sz w:val="20"/>
                <w:szCs w:val="20"/>
                <w:lang w:val="en-US"/>
              </w:rPr>
              <w:br/>
            </w:r>
            <w:r>
              <w:rPr>
                <w:rStyle w:val="PlaceholderText"/>
                <w:rFonts w:eastAsia="Times New Roman"/>
                <w:color w:val="000000"/>
                <w:sz w:val="20"/>
                <w:szCs w:val="20"/>
                <w:lang w:val="en-US"/>
              </w:rPr>
              <w:t>- They developed a data collecting spread sheet for incidents and accidents and infection control.</w:t>
            </w:r>
            <w:r>
              <w:rPr>
                <w:rFonts w:eastAsia="Times New Roman"/>
                <w:color w:val="000000"/>
                <w:sz w:val="20"/>
                <w:szCs w:val="20"/>
                <w:lang w:val="en-US"/>
              </w:rPr>
              <w:br/>
            </w:r>
            <w:r>
              <w:rPr>
                <w:rStyle w:val="PlaceholderText"/>
                <w:rFonts w:eastAsia="Times New Roman"/>
                <w:color w:val="000000"/>
                <w:sz w:val="20"/>
                <w:szCs w:val="20"/>
                <w:lang w:val="en-US"/>
              </w:rPr>
              <w:t xml:space="preserve">- They are now better </w:t>
            </w:r>
            <w:proofErr w:type="spellStart"/>
            <w:r>
              <w:rPr>
                <w:rStyle w:val="PlaceholderText"/>
                <w:rFonts w:eastAsia="Times New Roman"/>
                <w:color w:val="000000"/>
                <w:sz w:val="20"/>
                <w:szCs w:val="20"/>
                <w:lang w:val="en-US"/>
              </w:rPr>
              <w:t>analysing</w:t>
            </w:r>
            <w:proofErr w:type="spellEnd"/>
            <w:r>
              <w:rPr>
                <w:rStyle w:val="PlaceholderText"/>
                <w:rFonts w:eastAsia="Times New Roman"/>
                <w:color w:val="000000"/>
                <w:sz w:val="20"/>
                <w:szCs w:val="20"/>
                <w:lang w:val="en-US"/>
              </w:rPr>
              <w:t xml:space="preserve"> falls, medication errors and pressure injuries and all three areas have reviewed and improved policies and procedures to reflect best practice.</w:t>
            </w:r>
            <w:r>
              <w:rPr>
                <w:rFonts w:eastAsia="Times New Roman"/>
                <w:color w:val="000000"/>
                <w:sz w:val="20"/>
                <w:szCs w:val="20"/>
                <w:lang w:val="en-US"/>
              </w:rPr>
              <w:br/>
            </w:r>
            <w:r>
              <w:rPr>
                <w:rFonts w:eastAsia="Times New Roman"/>
                <w:color w:val="000000"/>
                <w:sz w:val="20"/>
                <w:szCs w:val="20"/>
                <w:lang w:val="en-US"/>
              </w:rPr>
              <w:br/>
            </w:r>
            <w:r>
              <w:rPr>
                <w:rStyle w:val="PlaceholderText"/>
                <w:rFonts w:eastAsia="Times New Roman"/>
                <w:color w:val="000000"/>
                <w:sz w:val="20"/>
                <w:szCs w:val="20"/>
                <w:lang w:val="en-US"/>
              </w:rPr>
              <w:t>2.</w:t>
            </w:r>
            <w:r>
              <w:rPr>
                <w:rStyle w:val="PlaceholderText"/>
                <w:rFonts w:eastAsia="Times New Roman"/>
                <w:color w:val="000000"/>
                <w:sz w:val="20"/>
                <w:szCs w:val="20"/>
                <w:lang w:val="en-US"/>
              </w:rPr>
              <w:tab/>
              <w:t>The service began to align the nurse's performance appraisal system with the Nursing Council of New Zealand</w:t>
            </w:r>
            <w:r>
              <w:rPr>
                <w:rFonts w:eastAsia="Times New Roman"/>
                <w:color w:val="000000"/>
                <w:sz w:val="20"/>
                <w:szCs w:val="20"/>
                <w:lang w:val="en-US"/>
              </w:rPr>
              <w:br/>
            </w:r>
            <w:r>
              <w:rPr>
                <w:rStyle w:val="PlaceholderText"/>
                <w:rFonts w:eastAsia="Times New Roman"/>
                <w:color w:val="000000"/>
                <w:sz w:val="20"/>
                <w:szCs w:val="20"/>
                <w:lang w:val="en-US"/>
              </w:rPr>
              <w:t xml:space="preserve">competency requirements.  This included: </w:t>
            </w:r>
            <w:r>
              <w:rPr>
                <w:rFonts w:eastAsia="Times New Roman"/>
                <w:color w:val="000000"/>
                <w:sz w:val="20"/>
                <w:szCs w:val="20"/>
                <w:lang w:val="en-US"/>
              </w:rPr>
              <w:br/>
            </w:r>
            <w:r>
              <w:rPr>
                <w:rStyle w:val="PlaceholderText"/>
                <w:rFonts w:eastAsia="Times New Roman"/>
                <w:color w:val="000000"/>
                <w:sz w:val="20"/>
                <w:szCs w:val="20"/>
                <w:lang w:val="en-US"/>
              </w:rPr>
              <w:t xml:space="preserve">- Engaging RNs into the WDHB PDRP </w:t>
            </w:r>
            <w:proofErr w:type="spellStart"/>
            <w:r>
              <w:rPr>
                <w:rStyle w:val="PlaceholderText"/>
                <w:rFonts w:eastAsia="Times New Roman"/>
                <w:color w:val="000000"/>
                <w:sz w:val="20"/>
                <w:szCs w:val="20"/>
                <w:lang w:val="en-US"/>
              </w:rPr>
              <w:t>programme</w:t>
            </w:r>
            <w:proofErr w:type="spellEnd"/>
            <w:r>
              <w:rPr>
                <w:rStyle w:val="PlaceholderText"/>
                <w:rFonts w:eastAsia="Times New Roman"/>
                <w:color w:val="000000"/>
                <w:sz w:val="20"/>
                <w:szCs w:val="20"/>
                <w:lang w:val="en-US"/>
              </w:rPr>
              <w:t>. To start the process the service introduced the PA template of WDHB PDRP to match NZ Nursing Council competencies.</w:t>
            </w:r>
            <w:r>
              <w:rPr>
                <w:rFonts w:eastAsia="Times New Roman"/>
                <w:color w:val="000000"/>
                <w:sz w:val="20"/>
                <w:szCs w:val="20"/>
                <w:lang w:val="en-US"/>
              </w:rPr>
              <w:br/>
            </w:r>
            <w:r>
              <w:rPr>
                <w:rStyle w:val="PlaceholderText"/>
                <w:rFonts w:eastAsia="Times New Roman"/>
                <w:color w:val="000000"/>
                <w:sz w:val="20"/>
                <w:szCs w:val="20"/>
                <w:lang w:val="en-US"/>
              </w:rPr>
              <w:t>3.</w:t>
            </w:r>
            <w:r>
              <w:rPr>
                <w:rStyle w:val="PlaceholderText"/>
                <w:rFonts w:eastAsia="Times New Roman"/>
                <w:color w:val="000000"/>
                <w:sz w:val="20"/>
                <w:szCs w:val="20"/>
                <w:lang w:val="en-US"/>
              </w:rPr>
              <w:tab/>
              <w:t xml:space="preserve">The service began to improve staff member's attendance in training and development programmers in order to respond to complaints data analysis. This included: </w:t>
            </w:r>
            <w:r>
              <w:rPr>
                <w:rFonts w:eastAsia="Times New Roman"/>
                <w:color w:val="000000"/>
                <w:sz w:val="20"/>
                <w:szCs w:val="20"/>
                <w:lang w:val="en-US"/>
              </w:rPr>
              <w:br/>
            </w:r>
            <w:r>
              <w:rPr>
                <w:rStyle w:val="PlaceholderText"/>
                <w:rFonts w:eastAsia="Times New Roman"/>
                <w:color w:val="000000"/>
                <w:sz w:val="20"/>
                <w:szCs w:val="20"/>
                <w:lang w:val="en-US"/>
              </w:rPr>
              <w:t>- Mandatory Training (professional development days) sessions facilitated twice a year to capture all staff attendance. The days included external guest speakers. These are run for 1.5 days.</w:t>
            </w:r>
            <w:r>
              <w:rPr>
                <w:rFonts w:eastAsia="Times New Roman"/>
                <w:color w:val="000000"/>
                <w:sz w:val="20"/>
                <w:szCs w:val="20"/>
                <w:lang w:val="en-US"/>
              </w:rPr>
              <w:br/>
            </w:r>
            <w:r>
              <w:rPr>
                <w:rStyle w:val="PlaceholderText"/>
                <w:rFonts w:eastAsia="Times New Roman"/>
                <w:color w:val="000000"/>
                <w:sz w:val="20"/>
                <w:szCs w:val="20"/>
                <w:lang w:val="en-US"/>
              </w:rPr>
              <w:t>-   Clinical professional development days are facilitated twice a year for the clinical team.  And these also include external guest speakers.</w:t>
            </w:r>
            <w:r>
              <w:rPr>
                <w:rFonts w:eastAsia="Times New Roman"/>
                <w:color w:val="000000"/>
                <w:sz w:val="20"/>
                <w:szCs w:val="20"/>
                <w:lang w:val="en-US"/>
              </w:rPr>
              <w:br/>
            </w:r>
            <w:r>
              <w:rPr>
                <w:rStyle w:val="PlaceholderText"/>
                <w:rFonts w:eastAsia="Times New Roman"/>
                <w:color w:val="000000"/>
                <w:sz w:val="20"/>
                <w:szCs w:val="20"/>
                <w:lang w:val="en-US"/>
              </w:rPr>
              <w:t>4.</w:t>
            </w:r>
            <w:r>
              <w:rPr>
                <w:rStyle w:val="PlaceholderText"/>
                <w:rFonts w:eastAsia="Times New Roman"/>
                <w:color w:val="000000"/>
                <w:sz w:val="20"/>
                <w:szCs w:val="20"/>
                <w:lang w:val="en-US"/>
              </w:rPr>
              <w:tab/>
              <w:t>The service identified the need to improve communication of all staff and clinical services.  Initiatives included:</w:t>
            </w:r>
            <w:r>
              <w:rPr>
                <w:rFonts w:eastAsia="Times New Roman"/>
                <w:color w:val="000000"/>
                <w:sz w:val="20"/>
                <w:szCs w:val="20"/>
                <w:lang w:val="en-US"/>
              </w:rPr>
              <w:br/>
            </w:r>
            <w:r>
              <w:rPr>
                <w:rStyle w:val="PlaceholderText"/>
                <w:rFonts w:eastAsia="Times New Roman"/>
                <w:color w:val="000000"/>
                <w:sz w:val="20"/>
                <w:szCs w:val="20"/>
                <w:lang w:val="en-US"/>
              </w:rPr>
              <w:lastRenderedPageBreak/>
              <w:t>-   Communication Books (for each of the services)</w:t>
            </w:r>
            <w:r>
              <w:rPr>
                <w:rFonts w:eastAsia="Times New Roman"/>
                <w:color w:val="000000"/>
                <w:sz w:val="20"/>
                <w:szCs w:val="20"/>
                <w:lang w:val="en-US"/>
              </w:rPr>
              <w:br/>
            </w:r>
            <w:r>
              <w:rPr>
                <w:rStyle w:val="PlaceholderText"/>
                <w:rFonts w:eastAsia="Times New Roman"/>
                <w:color w:val="000000"/>
                <w:sz w:val="20"/>
                <w:szCs w:val="20"/>
                <w:lang w:val="en-US"/>
              </w:rPr>
              <w:t>- Individual email addresses for RNs and the activity coordinator</w:t>
            </w:r>
            <w:r>
              <w:rPr>
                <w:rFonts w:eastAsia="Times New Roman"/>
                <w:color w:val="000000"/>
                <w:sz w:val="20"/>
                <w:szCs w:val="20"/>
                <w:lang w:val="en-US"/>
              </w:rPr>
              <w:br/>
            </w:r>
            <w:r>
              <w:rPr>
                <w:rStyle w:val="PlaceholderText"/>
                <w:rFonts w:eastAsia="Times New Roman"/>
                <w:color w:val="000000"/>
                <w:sz w:val="20"/>
                <w:szCs w:val="20"/>
                <w:lang w:val="en-US"/>
              </w:rPr>
              <w:t>- Monthly clinical review meetings for RNs</w:t>
            </w:r>
            <w:r>
              <w:rPr>
                <w:rFonts w:eastAsia="Times New Roman"/>
                <w:color w:val="000000"/>
                <w:sz w:val="20"/>
                <w:szCs w:val="20"/>
                <w:lang w:val="en-US"/>
              </w:rPr>
              <w:br/>
            </w:r>
            <w:r>
              <w:rPr>
                <w:rStyle w:val="PlaceholderText"/>
                <w:rFonts w:eastAsia="Times New Roman"/>
                <w:color w:val="000000"/>
                <w:sz w:val="20"/>
                <w:szCs w:val="20"/>
                <w:lang w:val="en-US"/>
              </w:rPr>
              <w:t>- Three monthly team supervision</w:t>
            </w:r>
            <w:r>
              <w:rPr>
                <w:rFonts w:eastAsia="Times New Roman"/>
                <w:color w:val="000000"/>
                <w:sz w:val="20"/>
                <w:szCs w:val="20"/>
                <w:lang w:val="en-US"/>
              </w:rPr>
              <w:br/>
            </w:r>
            <w:r>
              <w:rPr>
                <w:rStyle w:val="PlaceholderText"/>
                <w:rFonts w:eastAsia="Times New Roman"/>
                <w:color w:val="000000"/>
                <w:sz w:val="20"/>
                <w:szCs w:val="20"/>
                <w:lang w:val="en-US"/>
              </w:rPr>
              <w:t>- Quality notice boards (reflecting the quality plan performance measures such as medication errors, falls and pressure injuries by using the 'Safety Star' and</w:t>
            </w:r>
            <w:r>
              <w:rPr>
                <w:rFonts w:eastAsia="Times New Roman"/>
                <w:color w:val="000000"/>
                <w:sz w:val="20"/>
                <w:szCs w:val="20"/>
                <w:lang w:val="en-US"/>
              </w:rPr>
              <w:br/>
            </w:r>
            <w:r>
              <w:rPr>
                <w:rStyle w:val="PlaceholderText"/>
                <w:rFonts w:eastAsia="Times New Roman"/>
                <w:color w:val="000000"/>
                <w:sz w:val="20"/>
                <w:szCs w:val="20"/>
                <w:lang w:val="en-US"/>
              </w:rPr>
              <w:t>displaying performance graphs in all three areas – one of which is the resident notice board)</w:t>
            </w:r>
            <w:r>
              <w:rPr>
                <w:rFonts w:eastAsia="Times New Roman"/>
                <w:color w:val="000000"/>
                <w:sz w:val="20"/>
                <w:szCs w:val="20"/>
                <w:lang w:val="en-US"/>
              </w:rPr>
              <w:br/>
            </w:r>
            <w:r>
              <w:rPr>
                <w:rStyle w:val="PlaceholderText"/>
                <w:rFonts w:eastAsia="Times New Roman"/>
                <w:color w:val="000000"/>
                <w:sz w:val="20"/>
                <w:szCs w:val="20"/>
                <w:lang w:val="en-US"/>
              </w:rPr>
              <w:t>- Standard meeting agenda for all meetings which included 'residents voice'</w:t>
            </w:r>
            <w:r>
              <w:rPr>
                <w:rFonts w:eastAsia="Times New Roman"/>
                <w:color w:val="000000"/>
                <w:sz w:val="20"/>
                <w:szCs w:val="20"/>
                <w:lang w:val="en-US"/>
              </w:rPr>
              <w:br/>
            </w:r>
            <w:r>
              <w:rPr>
                <w:rStyle w:val="PlaceholderText"/>
                <w:rFonts w:eastAsia="Times New Roman"/>
                <w:color w:val="000000"/>
                <w:sz w:val="20"/>
                <w:szCs w:val="20"/>
                <w:lang w:val="en-US"/>
              </w:rPr>
              <w:t>5.</w:t>
            </w:r>
            <w:r>
              <w:rPr>
                <w:rStyle w:val="PlaceholderText"/>
                <w:rFonts w:eastAsia="Times New Roman"/>
                <w:color w:val="000000"/>
                <w:sz w:val="20"/>
                <w:szCs w:val="20"/>
                <w:lang w:val="en-US"/>
              </w:rPr>
              <w:tab/>
              <w:t xml:space="preserve">Supported the development of RNs competency with information technology in preparation for </w:t>
            </w:r>
            <w:proofErr w:type="spellStart"/>
            <w:r>
              <w:rPr>
                <w:rStyle w:val="PlaceholderText"/>
                <w:rFonts w:eastAsia="Times New Roman"/>
                <w:color w:val="000000"/>
                <w:sz w:val="20"/>
                <w:szCs w:val="20"/>
                <w:lang w:val="en-US"/>
              </w:rPr>
              <w:t>InterRAI</w:t>
            </w:r>
            <w:proofErr w:type="spellEnd"/>
            <w:r>
              <w:rPr>
                <w:rStyle w:val="PlaceholderText"/>
                <w:rFonts w:eastAsia="Times New Roman"/>
                <w:color w:val="000000"/>
                <w:sz w:val="20"/>
                <w:szCs w:val="20"/>
                <w:lang w:val="en-US"/>
              </w:rPr>
              <w:t xml:space="preserve"> by ensuring they had access to a computer (two now available) and internet.</w:t>
            </w:r>
            <w:r>
              <w:rPr>
                <w:rFonts w:eastAsia="Times New Roman"/>
                <w:color w:val="000000"/>
                <w:sz w:val="20"/>
                <w:szCs w:val="20"/>
                <w:lang w:val="en-US"/>
              </w:rPr>
              <w:br/>
            </w:r>
            <w:r>
              <w:rPr>
                <w:rStyle w:val="PlaceholderText"/>
                <w:rFonts w:eastAsia="Times New Roman"/>
                <w:color w:val="000000"/>
                <w:sz w:val="20"/>
                <w:szCs w:val="20"/>
                <w:lang w:val="en-US"/>
              </w:rPr>
              <w:t>6.</w:t>
            </w:r>
            <w:r>
              <w:rPr>
                <w:rStyle w:val="PlaceholderText"/>
                <w:rFonts w:eastAsia="Times New Roman"/>
                <w:color w:val="000000"/>
                <w:sz w:val="20"/>
                <w:szCs w:val="20"/>
                <w:lang w:val="en-US"/>
              </w:rPr>
              <w:tab/>
              <w:t>Address health and safety issue of wheelchairs not being used in a safe manner by developing a wheelchair safe usage and maintenance policy and a daily checking system.</w:t>
            </w:r>
            <w:r>
              <w:rPr>
                <w:rFonts w:eastAsia="Times New Roman"/>
                <w:color w:val="000000"/>
                <w:sz w:val="20"/>
                <w:szCs w:val="20"/>
                <w:lang w:val="en-US"/>
              </w:rPr>
              <w:br/>
            </w:r>
            <w:r>
              <w:rPr>
                <w:rStyle w:val="PlaceholderText"/>
                <w:rFonts w:eastAsia="Times New Roman"/>
                <w:color w:val="000000"/>
                <w:sz w:val="20"/>
                <w:szCs w:val="20"/>
                <w:lang w:val="en-US"/>
              </w:rPr>
              <w:t>7.</w:t>
            </w:r>
            <w:r>
              <w:rPr>
                <w:rStyle w:val="PlaceholderText"/>
                <w:rFonts w:eastAsia="Times New Roman"/>
                <w:color w:val="000000"/>
                <w:sz w:val="20"/>
                <w:szCs w:val="20"/>
                <w:lang w:val="en-US"/>
              </w:rPr>
              <w:tab/>
              <w:t xml:space="preserve">Implemented time and quarter payment when </w:t>
            </w:r>
            <w:proofErr w:type="gramStart"/>
            <w:r>
              <w:rPr>
                <w:rStyle w:val="PlaceholderText"/>
                <w:rFonts w:eastAsia="Times New Roman"/>
                <w:color w:val="000000"/>
                <w:sz w:val="20"/>
                <w:szCs w:val="20"/>
                <w:lang w:val="en-US"/>
              </w:rPr>
              <w:t>staff are</w:t>
            </w:r>
            <w:proofErr w:type="gramEnd"/>
            <w:r>
              <w:rPr>
                <w:rStyle w:val="PlaceholderText"/>
                <w:rFonts w:eastAsia="Times New Roman"/>
                <w:color w:val="000000"/>
                <w:sz w:val="20"/>
                <w:szCs w:val="20"/>
                <w:lang w:val="en-US"/>
              </w:rPr>
              <w:t xml:space="preserve"> covering vacant shifts to improve quality of care by having consistent and safe delivery of cares with their own staff.</w:t>
            </w:r>
            <w:r>
              <w:rPr>
                <w:rFonts w:eastAsia="Times New Roman"/>
                <w:color w:val="000000"/>
                <w:sz w:val="20"/>
                <w:szCs w:val="20"/>
                <w:lang w:val="en-US"/>
              </w:rPr>
              <w:br/>
            </w:r>
            <w:r>
              <w:rPr>
                <w:rStyle w:val="PlaceholderText"/>
                <w:rFonts w:eastAsia="Times New Roman"/>
                <w:color w:val="000000"/>
                <w:sz w:val="20"/>
                <w:szCs w:val="20"/>
                <w:lang w:val="en-US"/>
              </w:rPr>
              <w:t>8.</w:t>
            </w:r>
            <w:r>
              <w:rPr>
                <w:rStyle w:val="PlaceholderText"/>
                <w:rFonts w:eastAsia="Times New Roman"/>
                <w:color w:val="000000"/>
                <w:sz w:val="20"/>
                <w:szCs w:val="20"/>
                <w:lang w:val="en-US"/>
              </w:rPr>
              <w:tab/>
              <w:t>Increased staffing numbers on morning and afternoon shifts as a response to the data analysis trends in the falls.</w:t>
            </w:r>
            <w:r>
              <w:rPr>
                <w:rFonts w:eastAsia="Times New Roman"/>
                <w:color w:val="000000"/>
                <w:sz w:val="20"/>
                <w:szCs w:val="20"/>
                <w:lang w:val="en-US"/>
              </w:rPr>
              <w:br/>
            </w:r>
            <w:r>
              <w:rPr>
                <w:rFonts w:eastAsia="Times New Roman"/>
                <w:color w:val="000000"/>
                <w:sz w:val="20"/>
                <w:szCs w:val="20"/>
                <w:lang w:val="en-US"/>
              </w:rPr>
              <w:br/>
            </w:r>
            <w:r>
              <w:rPr>
                <w:rStyle w:val="PlaceholderText"/>
                <w:rFonts w:eastAsia="Times New Roman"/>
                <w:color w:val="000000"/>
                <w:sz w:val="20"/>
                <w:szCs w:val="20"/>
                <w:lang w:val="en-US"/>
              </w:rPr>
              <w:t>Extended 3:00pm - 3:30pm to cover the floor during handover</w:t>
            </w:r>
            <w:r>
              <w:rPr>
                <w:rFonts w:eastAsia="Times New Roman"/>
                <w:color w:val="000000"/>
                <w:sz w:val="20"/>
                <w:szCs w:val="20"/>
                <w:lang w:val="en-US"/>
              </w:rPr>
              <w:br/>
            </w:r>
            <w:r>
              <w:rPr>
                <w:rStyle w:val="PlaceholderText"/>
                <w:rFonts w:eastAsia="Times New Roman"/>
                <w:color w:val="000000"/>
                <w:sz w:val="20"/>
                <w:szCs w:val="20"/>
                <w:lang w:val="en-US"/>
              </w:rPr>
              <w:t>Extra staff from 8-12pm and 4-8pm</w:t>
            </w:r>
            <w:r>
              <w:rPr>
                <w:rFonts w:eastAsia="Times New Roman"/>
                <w:color w:val="000000"/>
                <w:sz w:val="20"/>
                <w:szCs w:val="20"/>
                <w:lang w:val="en-US"/>
              </w:rPr>
              <w:br/>
            </w:r>
            <w:r>
              <w:rPr>
                <w:rFonts w:eastAsia="Times New Roman"/>
                <w:color w:val="000000"/>
                <w:sz w:val="20"/>
                <w:szCs w:val="20"/>
                <w:lang w:val="en-US"/>
              </w:rPr>
              <w:br/>
            </w:r>
            <w:r>
              <w:rPr>
                <w:rStyle w:val="PlaceholderText"/>
                <w:rFonts w:eastAsia="Times New Roman"/>
                <w:color w:val="000000"/>
                <w:sz w:val="20"/>
                <w:szCs w:val="20"/>
                <w:lang w:val="en-US"/>
              </w:rPr>
              <w:t xml:space="preserve">A2.2: Services are provided at the facility that adhere to the health &amp; disability services standards. There is an implemented quality improvement </w:t>
            </w:r>
            <w:proofErr w:type="spellStart"/>
            <w:r>
              <w:rPr>
                <w:rStyle w:val="PlaceholderText"/>
                <w:rFonts w:eastAsia="Times New Roman"/>
                <w:color w:val="000000"/>
                <w:sz w:val="20"/>
                <w:szCs w:val="20"/>
                <w:lang w:val="en-US"/>
              </w:rPr>
              <w:t>programmes</w:t>
            </w:r>
            <w:proofErr w:type="spellEnd"/>
            <w:r>
              <w:rPr>
                <w:rStyle w:val="PlaceholderText"/>
                <w:rFonts w:eastAsia="Times New Roman"/>
                <w:color w:val="000000"/>
                <w:sz w:val="20"/>
                <w:szCs w:val="20"/>
                <w:lang w:val="en-US"/>
              </w:rPr>
              <w:t xml:space="preserve"> that includes performance monitoring.</w:t>
            </w:r>
            <w:r>
              <w:rPr>
                <w:rFonts w:eastAsia="Times New Roman"/>
                <w:color w:val="000000"/>
                <w:sz w:val="20"/>
                <w:szCs w:val="20"/>
                <w:lang w:val="en-US"/>
              </w:rPr>
              <w:br/>
            </w:r>
            <w:r>
              <w:rPr>
                <w:rStyle w:val="PlaceholderText"/>
                <w:rFonts w:eastAsia="Times New Roman"/>
                <w:color w:val="000000"/>
                <w:sz w:val="20"/>
                <w:szCs w:val="20"/>
                <w:lang w:val="en-US"/>
              </w:rPr>
              <w:t>D1.3:  All approved service standards are adhered to.</w:t>
            </w:r>
            <w:r>
              <w:rPr>
                <w:rFonts w:eastAsia="Times New Roman"/>
                <w:color w:val="000000"/>
                <w:sz w:val="20"/>
                <w:szCs w:val="20"/>
                <w:lang w:val="en-US"/>
              </w:rPr>
              <w:br/>
            </w:r>
            <w:r>
              <w:rPr>
                <w:rStyle w:val="PlaceholderText"/>
                <w:rFonts w:eastAsia="Times New Roman"/>
                <w:color w:val="000000"/>
                <w:sz w:val="20"/>
                <w:szCs w:val="20"/>
                <w:lang w:val="en-US"/>
              </w:rPr>
              <w:t>D17.7c: There are implemented competencies for RN's and EN's. There are clear ethical and professional standards and boundaries within job descriptions.</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4"/>
        <w:rPr>
          <w:rStyle w:val="Heading4Char"/>
          <w:iCs/>
          <w:color w:val="365F91" w:themeColor="accent1" w:themeShade="BF"/>
        </w:rPr>
      </w:pPr>
      <w:r>
        <w:rPr>
          <w:color w:val="365F91" w:themeColor="accent1" w:themeShade="BF"/>
        </w:rPr>
        <w:lastRenderedPageBreak/>
        <w:t>Standard 1.1.9: Communication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)S.2008:1.1.9</w:t>
      </w:r>
      <w:proofErr w:type="gramEnd"/>
      <w:r>
        <w:rPr>
          <w:color w:val="365F91" w:themeColor="accent1" w:themeShade="BF"/>
        </w:rPr>
        <w:t>)</w:t>
      </w:r>
    </w:p>
    <w:p w:rsidR="00957B19" w:rsidRDefault="00957B19" w:rsidP="00F00560">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957B19" w:rsidRDefault="00957B19" w:rsidP="00F00560">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rPr>
            </w:pPr>
            <w:r>
              <w:rPr>
                <w:rFonts w:cs="Arial"/>
                <w:noProof/>
              </w:rPr>
              <w:t>Accident/incidents, complaints procedure and the open disclosure policy alert staff to their responsibility to notify family/next of kin of any accident/incident that occurs. A specific policy to guide staff on the process to ensure full and frank open disclosure is available. Thirteen incidents/accidents forms were viewed for April 2014. The forms includes a section to record family notification.  Eight of the 13 forms reviewed indicated family were informed or if family did not wish to be informed. This is an area requiring improvement. Terence Kennedy has an open disclosure policy. On interview nine of nine residents (four rest home and five hospital), five of five family members (one rest home and four hospital), and five health care assistants all stated that family are informed following changes in the resident’s health status.</w:t>
            </w:r>
            <w:r>
              <w:rPr>
                <w:rFonts w:cs="Arial"/>
                <w:noProof/>
              </w:rPr>
              <w:br/>
              <w:t xml:space="preserve">The two registered nurses and the charge nurse interviewed stated that they record contact with family/whanau in residents files. Contact records were documented in all seven resident files reviewed. </w:t>
            </w:r>
            <w:r>
              <w:rPr>
                <w:rFonts w:cs="Arial"/>
                <w:noProof/>
              </w:rPr>
              <w:br/>
              <w:t>Families often give instructions to staff regarding what they would like to be contacted about and when should an accident/incident of a certain type occur. This is documented in the resident files.</w:t>
            </w:r>
            <w:r>
              <w:rPr>
                <w:rFonts w:cs="Arial"/>
                <w:noProof/>
              </w:rPr>
              <w:br/>
              <w:t>A residents/relatives meeting occurs monthly and issues arising from the meeting are fed back to staff meetings. Issues raised generate an investigation and corrective action plan.</w:t>
            </w:r>
            <w:r>
              <w:rPr>
                <w:rFonts w:cs="Arial"/>
                <w:noProof/>
              </w:rPr>
              <w:br/>
              <w:t xml:space="preserve">There is a policy that describes the availability of interpreter services when required. </w:t>
            </w:r>
            <w:r>
              <w:rPr>
                <w:rFonts w:cs="Arial"/>
                <w:noProof/>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Fonts w:cs="Arial"/>
                <w:noProof/>
              </w:rPr>
              <w:br/>
              <w:t>D16.1b.ii: The residents and family are informed prior to entry of the scope of services and any items they have to pay that is not covered by the agreement.</w:t>
            </w:r>
            <w:r>
              <w:rPr>
                <w:rFonts w:cs="Arial"/>
                <w:noProof/>
              </w:rPr>
              <w:br/>
              <w:t>D16.4b:Five of five family members interviewed stated that they are always informed when their family members health status changes.</w:t>
            </w:r>
            <w:r>
              <w:rPr>
                <w:rFonts w:cs="Arial"/>
                <w:noProof/>
              </w:rPr>
              <w:br/>
              <w:t>D11.3:The information pack is available in large print and advised that this can be read to residents.</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rPr>
            </w:pPr>
            <w:r>
              <w:rPr>
                <w:rFonts w:cs="Arial"/>
                <w:noProof/>
              </w:rPr>
              <w:t>Accident/incidents, complaints procedure and the open disclosure policy alert staff to their responsibility to notify family/next of kin of any accident/incident that occurs. A specific policy to guide staff on the process to ensure full and frank open disclosure is available. Thirteen incidents/accidents forms were viewed for April 2014. The forms includes a section  to record family notification.  Eight of the 13 forms reviewed indicated family were informed or if family did not wish to be informed. Terence Kennedy has an open disclosure policy. On interview nine of nine residents (four rest home and five hospital), five of five family members (one rest home and four hospital), and five health care assistants all stated that family are informed following changes in the resident’s health status.</w:t>
            </w:r>
            <w:r>
              <w:rPr>
                <w:rFonts w:cs="Arial"/>
                <w:noProof/>
              </w:rPr>
              <w:br/>
            </w:r>
            <w:r>
              <w:rPr>
                <w:rFonts w:cs="Arial"/>
                <w:noProof/>
              </w:rPr>
              <w:lastRenderedPageBreak/>
              <w:t xml:space="preserve">The two registered nurses and the charge nurse interviewed stated that they record contact with family/whanau in residents files. Contact records were documented in all seven resident files reviewed. </w:t>
            </w:r>
            <w:r>
              <w:rPr>
                <w:rFonts w:cs="Arial"/>
                <w:noProof/>
              </w:rPr>
              <w:br/>
              <w:t>Families often give instructions to staff regarding what they would like to be contacted about and when should an accident/incident of a certain type occur. This is documented in the resident files.</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lastRenderedPageBreak/>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rPr>
            </w:pPr>
            <w:r>
              <w:rPr>
                <w:rFonts w:cs="Arial"/>
                <w:noProof/>
              </w:rPr>
              <w:t>Five of the 13 incident forms reviewed did not indicate family were informed.</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rPr>
            </w:pPr>
            <w:r>
              <w:rPr>
                <w:rFonts w:cs="Arial"/>
              </w:rPr>
              <w:t>Ensure family are informed of all incidents.</w:t>
            </w: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4"/>
        <w:rPr>
          <w:rStyle w:val="Heading4Char"/>
          <w:iCs/>
          <w:color w:val="365F91" w:themeColor="accent1" w:themeShade="BF"/>
        </w:rPr>
      </w:pPr>
      <w:r>
        <w:rPr>
          <w:color w:val="365F91" w:themeColor="accent1" w:themeShade="BF"/>
        </w:rPr>
        <w:t>Standard 1.1.10: Informed Consent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)S.2008:1.1.10</w:t>
      </w:r>
      <w:proofErr w:type="gramEnd"/>
      <w:r>
        <w:rPr>
          <w:color w:val="365F91" w:themeColor="accent1" w:themeShade="BF"/>
        </w:rPr>
        <w:t>)</w:t>
      </w:r>
    </w:p>
    <w:p w:rsidR="00957B19" w:rsidRDefault="00957B19" w:rsidP="00F00560">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957B19" w:rsidRDefault="00957B19" w:rsidP="00F00560">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rPr>
            </w:pPr>
            <w:r>
              <w:rPr>
                <w:rFonts w:cs="Arial"/>
                <w:noProof/>
              </w:rPr>
              <w:t xml:space="preserve">Written informed consent is gained for do not resuscitate or resuscitation orders appropriately for seven resident files reviewed (two from the rest home and five from the hospital) identified).  Seven files were reviewed  and found to have valid consents.  It was stated by the registered nurses that family involvement occurs with the consent of the resident.  Other forms of written consent included consent to share information, consent for photographs and consent for transportation.  A review of seven files found all consents were present and signed by the resident or their EPOA.  EPOA documents are kept </w:t>
            </w:r>
            <w:r>
              <w:rPr>
                <w:rFonts w:cs="Arial"/>
                <w:noProof/>
              </w:rPr>
              <w:lastRenderedPageBreak/>
              <w:t xml:space="preserve">on the resident's file.  Nine of nine residents (four rest home and five hospital),  confirm that they are given good information to be able to make informed choices.  Five health care assistants and two registered nurses interviewed confirm information was provided to residents prior to consents being sought and they were able to decline or withdraw their consent.  </w:t>
            </w:r>
            <w:r>
              <w:rPr>
                <w:rFonts w:cs="Arial"/>
                <w:noProof/>
              </w:rPr>
              <w:br/>
              <w:t>D13.1 There were seven of seven admission agreements sighted.</w:t>
            </w:r>
            <w:r>
              <w:rPr>
                <w:rFonts w:cs="Arial"/>
                <w:noProof/>
              </w:rPr>
              <w:br/>
              <w:t>D3.1.d Discussion with five of five family members (one rest home and four hospital), identified that the service actively involves them in decisions that affect their relatives lives.</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lastRenderedPageBreak/>
        <w:t>Criterion 1.1.10.7 (HDS(C</w:t>
      </w:r>
      <w:proofErr w:type="gramStart"/>
      <w:r>
        <w:rPr>
          <w:rFonts w:eastAsiaTheme="minorHAnsi"/>
          <w:b/>
        </w:rPr>
        <w:t>)S.2008:1.1.10.7</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4"/>
        <w:rPr>
          <w:rStyle w:val="Heading4Char"/>
          <w:iCs/>
          <w:color w:val="365F91" w:themeColor="accent1" w:themeShade="BF"/>
        </w:rPr>
      </w:pPr>
      <w:r>
        <w:rPr>
          <w:color w:val="365F91" w:themeColor="accent1" w:themeShade="BF"/>
        </w:rPr>
        <w:t>Standard 1.1.11: Advocacy And Support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)S.2008:1.1.11</w:t>
      </w:r>
      <w:proofErr w:type="gramEnd"/>
      <w:r>
        <w:rPr>
          <w:color w:val="365F91" w:themeColor="accent1" w:themeShade="BF"/>
        </w:rPr>
        <w:t>)</w:t>
      </w:r>
    </w:p>
    <w:p w:rsidR="00957B19" w:rsidRDefault="00957B19" w:rsidP="00F00560">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957B19" w:rsidRDefault="00957B19" w:rsidP="00F00560">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rPr>
            </w:pPr>
            <w:r>
              <w:rPr>
                <w:rFonts w:cs="Arial"/>
                <w:noProof/>
              </w:rPr>
              <w:t>There is an advocacy policy. Staff receive training on advocacy services.  Information about accessing advocacy services is available in the entrance foyer. This includes advocacy contact details. The information pack provided to residents at the time of entry to the service provides residents and family/whānau with advocacy information. Advocate support is available if requested. Interview with five HCA's, nine residents and five family members informed they are aware of advocacy and how to access an advocate.</w:t>
            </w:r>
            <w:r>
              <w:rPr>
                <w:rFonts w:cs="Arial"/>
                <w:noProof/>
              </w:rPr>
              <w:br/>
              <w:t xml:space="preserve">D4.1d: Discussion with five of five family members (one rest home and four hospital), identified that the service provides opportunities for the family/EPOA to be involved in decisions.  </w:t>
            </w:r>
            <w:r>
              <w:rPr>
                <w:rFonts w:cs="Arial"/>
                <w:noProof/>
              </w:rPr>
              <w:br/>
              <w:t>D4.1e: The resident file includes information on resident’s family/whānau and chosen social networks.</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lastRenderedPageBreak/>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4"/>
        <w:rPr>
          <w:rStyle w:val="Heading4Char"/>
          <w:iCs/>
          <w:color w:val="365F91" w:themeColor="accent1" w:themeShade="BF"/>
        </w:rPr>
      </w:pPr>
      <w:r>
        <w:rPr>
          <w:color w:val="365F91" w:themeColor="accent1" w:themeShade="BF"/>
        </w:rPr>
        <w:t>Standard 1.1.12: Links With Family/</w:t>
      </w:r>
      <w:proofErr w:type="spellStart"/>
      <w:r>
        <w:rPr>
          <w:color w:val="365F91" w:themeColor="accent1" w:themeShade="BF"/>
        </w:rPr>
        <w:t>Whānau</w:t>
      </w:r>
      <w:proofErr w:type="spellEnd"/>
      <w:r>
        <w:rPr>
          <w:color w:val="365F91" w:themeColor="accent1" w:themeShade="BF"/>
        </w:rPr>
        <w:t xml:space="preserve"> And Other Community Resources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)S.2008:1.1.12</w:t>
      </w:r>
      <w:proofErr w:type="gramEnd"/>
      <w:r>
        <w:rPr>
          <w:color w:val="365F91" w:themeColor="accent1" w:themeShade="BF"/>
        </w:rPr>
        <w:t>)</w:t>
      </w:r>
    </w:p>
    <w:p w:rsidR="00957B19" w:rsidRDefault="00957B19" w:rsidP="00F00560">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957B19" w:rsidRDefault="00957B19" w:rsidP="00F00560">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rPr>
            </w:pPr>
            <w:r>
              <w:rPr>
                <w:rFonts w:cs="Arial"/>
                <w:noProof/>
              </w:rPr>
              <w:t>Residents are encouraged to be involved in community activities and maintain family and friends networks. On interview all staff (five health care assistants, two registered nurses (RN's) and the charge nurse) stated that residents are encouraged to build and maintain relationships. On interview all residents and family members confirmed this. The facility engages with other local facilities that provide similar services.</w:t>
            </w:r>
            <w:r>
              <w:rPr>
                <w:rFonts w:cs="Arial"/>
                <w:noProof/>
              </w:rPr>
              <w:br/>
              <w:t>D3.1h; Discussion with 13 family members stated that they are encouraged to be involved with the service and care.</w:t>
            </w:r>
            <w:r>
              <w:rPr>
                <w:rFonts w:cs="Arial"/>
                <w:noProof/>
              </w:rPr>
              <w:br/>
              <w:t>D3.1.e: Discussion with all staff and five of five family members (one rest home and four hospital), confirm that they are supported and encouraged to remain involved in the community and external groups such as church and RSA visits.</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lastRenderedPageBreak/>
        <w:t>Criterion 1.1.12.2 (HDS(C</w:t>
      </w:r>
      <w:proofErr w:type="gramStart"/>
      <w:r>
        <w:rPr>
          <w:rFonts w:eastAsiaTheme="minorHAnsi"/>
          <w:b/>
        </w:rPr>
        <w:t>)S.2008:1.1.12.2</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4"/>
        <w:rPr>
          <w:rStyle w:val="Heading4Char"/>
          <w:iCs/>
          <w:color w:val="365F91" w:themeColor="accent1" w:themeShade="BF"/>
        </w:rPr>
      </w:pPr>
      <w:r>
        <w:rPr>
          <w:color w:val="365F91" w:themeColor="accent1" w:themeShade="BF"/>
        </w:rPr>
        <w:t xml:space="preserve">Standard 1.1.13: Complaints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HDS(C)S.2008:1.1.13)</w:t>
      </w:r>
    </w:p>
    <w:p w:rsidR="00957B19" w:rsidRDefault="00957B19" w:rsidP="00F00560">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957B19" w:rsidRDefault="00957B19" w:rsidP="00F00560">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rPr>
            </w:pPr>
            <w:r>
              <w:rPr>
                <w:rFonts w:cs="Arial"/>
                <w:noProof/>
              </w:rPr>
              <w:t>The service has a complaints policy that describes the management of complaints process. There is a complaints form available. Information about complaints is provided on admission.  Interview with nine of nine residents (four rest home and five hospital), and five of five family members (one rest home and four hospital), inform an understanding of the complaints process. All staff interviewed were able to describe the process around reporting complaints.</w:t>
            </w:r>
            <w:r>
              <w:rPr>
                <w:rFonts w:cs="Arial"/>
                <w:noProof/>
              </w:rPr>
              <w:br/>
              <w:t xml:space="preserve">There is a complaints register. A sample of six complaints for  2014 were reviewed. Verbal and written complaints are documented. All complaints are recorded in the complaints register. All complaints have noted  investigation, time lines, corrective actions when required and resolutions.  Results are feedback to complainants. </w:t>
            </w:r>
            <w:r>
              <w:rPr>
                <w:rFonts w:cs="Arial"/>
                <w:noProof/>
              </w:rPr>
              <w:br/>
              <w:t>A quality review of 2013 complaints showed that 92% were responded to within 48 hours and the other 8% (two compaints) were responded to and resolved within 72 hours.</w:t>
            </w:r>
            <w:r>
              <w:rPr>
                <w:rFonts w:cs="Arial"/>
                <w:noProof/>
              </w:rPr>
              <w:br/>
              <w:t>Discussions with nine residents and five family members confirmed that any issues are addressed and they feel comfortable to bring up any concerns. Discussions with five HCA's stated that concerns/complaints were discussed at monthly staff meetings.</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2"/>
        <w:rPr>
          <w:b/>
          <w:bCs/>
        </w:rPr>
      </w:pPr>
      <w:r>
        <w:rPr>
          <w:b/>
          <w:bCs/>
        </w:rPr>
        <w:t>Outcome 1.2: Organisational Management</w:t>
      </w:r>
    </w:p>
    <w:p w:rsidR="00957B19" w:rsidRDefault="00957B19" w:rsidP="00F00560">
      <w:pPr>
        <w:pStyle w:val="OutcomeDescription"/>
        <w:rPr>
          <w:lang w:eastAsia="en-NZ"/>
        </w:rPr>
      </w:pPr>
      <w:r>
        <w:rPr>
          <w:lang w:eastAsia="en-NZ"/>
        </w:rPr>
        <w:t>Consumers receive services that comply with legislation and are managed in a safe, efficient, and effective manner.</w:t>
      </w:r>
    </w:p>
    <w:p w:rsidR="00957B19" w:rsidRDefault="00957B19" w:rsidP="00F00560">
      <w:pPr>
        <w:pStyle w:val="Heading4"/>
        <w:rPr>
          <w:rStyle w:val="Heading4Char"/>
          <w:iCs/>
          <w:color w:val="365F91" w:themeColor="accent1" w:themeShade="BF"/>
        </w:rPr>
      </w:pPr>
      <w:r>
        <w:rPr>
          <w:color w:val="365F91" w:themeColor="accent1" w:themeShade="BF"/>
        </w:rPr>
        <w:lastRenderedPageBreak/>
        <w:t>Standard 1.2.1: Governance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)S.2008:1.2.1</w:t>
      </w:r>
      <w:proofErr w:type="gramEnd"/>
      <w:r>
        <w:rPr>
          <w:color w:val="365F91" w:themeColor="accent1" w:themeShade="BF"/>
        </w:rPr>
        <w:t>)</w:t>
      </w:r>
    </w:p>
    <w:p w:rsidR="00957B19" w:rsidRDefault="00957B19" w:rsidP="00F00560">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957B19" w:rsidRDefault="00957B19" w:rsidP="00F00560">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sz w:val="20"/>
                <w:szCs w:val="20"/>
              </w:rPr>
            </w:pPr>
            <w:r>
              <w:rPr>
                <w:rFonts w:eastAsia="Times New Roman" w:cs="Arial"/>
                <w:bCs/>
                <w:noProof/>
              </w:rPr>
              <w:t>Terence Kennedy is certified to provide rest home level and hospital level care for up to 45 residents.  On the day of the audit there were six residents at rest home level care and 35 residents at hospital level care. The service is privately owned. Terence Kennedy is certified to provide medical services under the hospital component of its certificate. At the time of the audit, there were no residents under this category of care.</w:t>
            </w:r>
            <w:r>
              <w:rPr>
                <w:rFonts w:eastAsia="Times New Roman" w:cs="Arial"/>
                <w:bCs/>
                <w:noProof/>
              </w:rPr>
              <w:br/>
              <w:t>Terence Kennedy has a current business plan and a quality and risk management programme that outlines objectives for the next year. Goals and objectives are included in the plan and mechanisms for monitoring progress are outlined. The current business plan service goals include: a) maintaining 98% or higher occupancy, b) achieve four year certification, c) maintain low staff turnover, d) reduce agency costs, e) find more avenues to promote the service and f) find other ways to suppliment income.</w:t>
            </w:r>
            <w:r>
              <w:rPr>
                <w:rFonts w:eastAsia="Times New Roman" w:cs="Arial"/>
                <w:bCs/>
                <w:noProof/>
              </w:rPr>
              <w:br/>
              <w:t xml:space="preserve">The quality process being implemented includes regularly review of policies, an internal audit programme and a health and safety programme that includes hazard management.  Monthly staff meetings and health and safety/infection control meetings discuss key components of the quality system and any issues are reported (minutes viewed). There is an internal audit schedule that aligns with the business plan and is implemented and a corrective action plan used to manage shortfalls. </w:t>
            </w:r>
            <w:r>
              <w:rPr>
                <w:rFonts w:eastAsia="Times New Roman" w:cs="Arial"/>
                <w:bCs/>
                <w:noProof/>
              </w:rPr>
              <w:br/>
              <w:t xml:space="preserve">The hospital manager of Terence Kennedy reports to the organisations general manager. She is an RN and is currently completing a masters degree in  Leadership within the context of Clinical Leadership. She has been in the role for two years. The hospital manager is supported by a charge nurse who is an RN and a stable workforce. The hospital manager and the charge nurse share on-call duties. Job descriptions for the hospital manager and charge nurse positions outline their authority, accountability and responsibility. </w:t>
            </w:r>
            <w:r>
              <w:rPr>
                <w:rFonts w:eastAsia="Times New Roman" w:cs="Arial"/>
                <w:bCs/>
                <w:noProof/>
              </w:rPr>
              <w:br/>
              <w:t>ARC,D17.3di (rest home), D17.4b (hospital): The hospital manager has completed on-going training appropriate to her position including attending the New Zealand Aged Care Association conference in 2012 and 2013. There is RN cover in the facility 24/7.</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4"/>
        <w:rPr>
          <w:rStyle w:val="Heading4Char"/>
          <w:iCs/>
          <w:color w:val="365F91" w:themeColor="accent1" w:themeShade="BF"/>
        </w:rPr>
      </w:pPr>
      <w:r>
        <w:rPr>
          <w:color w:val="365F91" w:themeColor="accent1" w:themeShade="BF"/>
        </w:rPr>
        <w:t xml:space="preserve">Standard 1.2.2: Service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HDS(C)S.2008:1.2.2)</w:t>
      </w:r>
    </w:p>
    <w:p w:rsidR="00957B19" w:rsidRDefault="00957B19" w:rsidP="00F00560">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957B19" w:rsidRDefault="00957B19" w:rsidP="00F00560">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sz w:val="20"/>
                <w:szCs w:val="20"/>
              </w:rPr>
            </w:pPr>
            <w:r>
              <w:rPr>
                <w:rFonts w:eastAsia="Times New Roman" w:cs="Arial"/>
                <w:noProof/>
              </w:rPr>
              <w:t xml:space="preserve">In the absence of the hospital manager the general manager of the organisation oversees the management of Terence Kennedy with clinical support from the charge nurse.  </w:t>
            </w:r>
            <w:r>
              <w:rPr>
                <w:rFonts w:eastAsia="Times New Roman" w:cs="Arial"/>
                <w:noProof/>
              </w:rPr>
              <w:br/>
              <w:t>D19.1a:  A review of the documentation, policies and procedures and from discussion with staff identified that the service operational management strategies and quality improvement programme includes culturally appropriate care, to minimise risk of unwanted events and enhance quality.</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lastRenderedPageBreak/>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4"/>
        <w:rPr>
          <w:rStyle w:val="Heading4Char"/>
          <w:iCs/>
          <w:color w:val="365F91" w:themeColor="accent1" w:themeShade="BF"/>
        </w:rPr>
      </w:pPr>
      <w:r>
        <w:rPr>
          <w:color w:val="365F91" w:themeColor="accent1" w:themeShade="BF"/>
        </w:rPr>
        <w:t>Standard 1.2.3: Quality And Risk Management Systems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)S.2008:1.2.3</w:t>
      </w:r>
      <w:proofErr w:type="gramEnd"/>
      <w:r>
        <w:rPr>
          <w:color w:val="365F91" w:themeColor="accent1" w:themeShade="BF"/>
        </w:rPr>
        <w:t>)</w:t>
      </w:r>
    </w:p>
    <w:p w:rsidR="00957B19" w:rsidRDefault="00957B19" w:rsidP="00F00560">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957B19" w:rsidRDefault="00957B19" w:rsidP="00F00560">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sz w:val="20"/>
                <w:szCs w:val="20"/>
              </w:rPr>
            </w:pPr>
            <w:r>
              <w:rPr>
                <w:rFonts w:eastAsia="Times New Roman" w:cs="Arial"/>
                <w:bCs/>
                <w:noProof/>
              </w:rPr>
              <w:t>The facility has a quality framework that is being implemented. The hospital manager is directly involved in operations at the facility and the charge nurse supports her in this role. There is a current business plan that includes objectives/goals and a quality plan which includes internal audit, incident collation, infection surveillance and hazard management. Interview with all staff (five health care assistants, two registered nurses(RN's) and the charge nurse) inform an understanding of the quality activities undertaken at Terence Kennedy</w:t>
            </w:r>
            <w:r>
              <w:rPr>
                <w:rFonts w:eastAsia="Times New Roman" w:cs="Arial"/>
                <w:bCs/>
                <w:noProof/>
              </w:rPr>
              <w:br/>
              <w:t>Resident meetings occur monthly (minutes viewed).  Eleven of nine residents interviewed are aware meetings are held. Annual satisfaction surveys are undertaken. All residents and relatives interviewed stated they are regularly asked for feedback regarding the service.  At the time of audit resident and relative feedback indicated satisfaction with the service.</w:t>
            </w:r>
            <w:r>
              <w:rPr>
                <w:rFonts w:eastAsia="Times New Roman" w:cs="Arial"/>
                <w:bCs/>
                <w:noProof/>
              </w:rPr>
              <w:br/>
            </w:r>
            <w:r>
              <w:rPr>
                <w:rFonts w:eastAsia="Times New Roman" w:cs="Arial"/>
                <w:bCs/>
                <w:noProof/>
              </w:rPr>
              <w:br/>
              <w:t>D5.4 The service has appropriate policies/ procedures to support service delivery;  Policies and procedures align with the client care plans.</w:t>
            </w:r>
            <w:r>
              <w:rPr>
                <w:rFonts w:eastAsia="Times New Roman" w:cs="Arial"/>
                <w:bCs/>
                <w:noProof/>
              </w:rPr>
              <w:br/>
              <w:t xml:space="preserve">D10.1: </w:t>
            </w:r>
            <w:r>
              <w:rPr>
                <w:rFonts w:eastAsia="Times New Roman" w:cs="Arial"/>
                <w:bCs/>
                <w:noProof/>
              </w:rPr>
              <w:tab/>
              <w:t>Following the death of a resident policy and procedure that outlines immediate action to be taken upon a consumer’s death and</w:t>
            </w:r>
            <w:r>
              <w:rPr>
                <w:rFonts w:eastAsia="Times New Roman" w:cs="Arial"/>
                <w:bCs/>
                <w:noProof/>
              </w:rPr>
              <w:br/>
              <w:t xml:space="preserve">            that all necessary certifications and documentation is completed in a timely manner.</w:t>
            </w:r>
            <w:r>
              <w:rPr>
                <w:rFonts w:eastAsia="Times New Roman" w:cs="Arial"/>
                <w:bCs/>
                <w:noProof/>
              </w:rPr>
              <w:br/>
              <w:t>D19.3: There are implemented risk management, and health and safety policies and procedures in place including accident and hazard management.</w:t>
            </w:r>
            <w:r>
              <w:rPr>
                <w:rFonts w:eastAsia="Times New Roman" w:cs="Arial"/>
                <w:bCs/>
                <w:noProof/>
              </w:rPr>
              <w:br/>
              <w:t>D19.2g: Falls prevention strategies such as physiotherapy reviews, instruction around prevention in care plans.</w:t>
            </w:r>
            <w:r>
              <w:rPr>
                <w:rFonts w:eastAsia="Times New Roman" w:cs="Arial"/>
                <w:bCs/>
                <w:noProof/>
              </w:rPr>
              <w:br/>
            </w:r>
            <w:r>
              <w:rPr>
                <w:rFonts w:eastAsia="Times New Roman" w:cs="Arial"/>
                <w:bCs/>
                <w:noProof/>
              </w:rPr>
              <w:br/>
              <w:t xml:space="preserve">Policies and procedures are in place with evidence of review. The hospital manager manages quality systems. There is a quality team which includes all staff. The quality programme is reviewed annually and is being implemented. Information is reported through the monthly staff  meetings and health and safety/infection control   meetings. Meetings discusses key components and standing agenda items of the programme include audit, infection, incidents, complaints and health and safety. </w:t>
            </w:r>
            <w:r>
              <w:rPr>
                <w:rFonts w:eastAsia="Times New Roman" w:cs="Arial"/>
                <w:bCs/>
                <w:noProof/>
              </w:rPr>
              <w:br/>
              <w:t>Policy and procedure documents no longer relevant to the service are removed and archived. Documentation is archived in a locked facility.</w:t>
            </w:r>
            <w:r>
              <w:rPr>
                <w:rFonts w:eastAsia="Times New Roman" w:cs="Arial"/>
                <w:bCs/>
                <w:noProof/>
              </w:rPr>
              <w:br/>
              <w:t>Incidents and accidents are reported on the prescribed form and recorded on a monthly summary sheet. Complaints are documented in the complaints register.  An infection rate monthly summary is completed. There is a hazard register that is reviewed annually. All hazards are reported on a hazard form and documented as closed when corrective and preventative actions are complete. Restraint and enabler usage is documented. Terence Kennedy has four residents with restraints and eight residents using  enablers.</w:t>
            </w:r>
            <w:r>
              <w:rPr>
                <w:rFonts w:eastAsia="Times New Roman" w:cs="Arial"/>
                <w:bCs/>
                <w:noProof/>
              </w:rPr>
              <w:br/>
              <w:t xml:space="preserve">There is a 2014 internal audit programme which includes all aspects of service delivery.  All issues found in the 2013 audits have identified corrective action plans and resolutions. Results of audits are discussed in health and safety/infection control  and staff meetings. </w:t>
            </w:r>
            <w:r>
              <w:rPr>
                <w:rFonts w:eastAsia="Times New Roman" w:cs="Arial"/>
                <w:bCs/>
                <w:noProof/>
              </w:rPr>
              <w:br/>
              <w:t xml:space="preserve">Monitoring data that is collected by way of monthly: incident report, infection collation, and outcomes from internal audits is reported through to health and safety/infection control  and staff meetings. Accident and incidents monthly summary and infection control monthly summary forms include preventative </w:t>
            </w:r>
            <w:r>
              <w:rPr>
                <w:rFonts w:eastAsia="Times New Roman" w:cs="Arial"/>
                <w:bCs/>
                <w:noProof/>
              </w:rPr>
              <w:lastRenderedPageBreak/>
              <w:t xml:space="preserve">actions identified and  implementation. All staff interviewed could describe the corrective action process. </w:t>
            </w:r>
            <w:r>
              <w:rPr>
                <w:rFonts w:eastAsia="Times New Roman" w:cs="Arial"/>
                <w:bCs/>
                <w:noProof/>
              </w:rPr>
              <w:br/>
              <w:t>Terence Kennedy has policies and procedures that describe the management of risks. There is a hazard register that is reviewed yearly. Hazard forms are available for use and are seen to be well utilised. Five health care assistants interviewed are aware of hazard reporting. The service is seen to be proactive in minimising/eliminating environmental hazards/risk.</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lastRenderedPageBreak/>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4"/>
        <w:rPr>
          <w:rStyle w:val="Heading4Char"/>
          <w:iCs/>
          <w:color w:val="365F91" w:themeColor="accent1" w:themeShade="BF"/>
        </w:rPr>
      </w:pPr>
      <w:r>
        <w:rPr>
          <w:color w:val="365F91" w:themeColor="accent1" w:themeShade="BF"/>
        </w:rPr>
        <w:t xml:space="preserve">Standard 1.2.4: Adverse Event </w:t>
      </w:r>
      <w:proofErr w:type="gramStart"/>
      <w:r>
        <w:rPr>
          <w:color w:val="365F91" w:themeColor="accent1" w:themeShade="BF"/>
        </w:rPr>
        <w:t xml:space="preserve">Reporting </w:t>
      </w:r>
      <w:r>
        <w:rPr>
          <w:rStyle w:val="Heading4Char"/>
          <w:b/>
          <w:bCs/>
          <w:color w:val="365F91" w:themeColor="accent1" w:themeShade="BF"/>
        </w:rPr>
        <w:t xml:space="preserve"> (</w:t>
      </w:r>
      <w:proofErr w:type="gramEnd"/>
      <w:r>
        <w:rPr>
          <w:color w:val="365F91" w:themeColor="accent1" w:themeShade="BF"/>
        </w:rPr>
        <w:t>HDS(C)S.2008:1.2.4)</w:t>
      </w:r>
    </w:p>
    <w:p w:rsidR="00957B19" w:rsidRDefault="00957B19" w:rsidP="00F00560">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957B19" w:rsidRDefault="00957B19" w:rsidP="00F00560">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sz w:val="20"/>
                <w:szCs w:val="20"/>
              </w:rPr>
            </w:pPr>
            <w:r>
              <w:rPr>
                <w:rFonts w:eastAsia="Times New Roman" w:cs="Arial"/>
                <w:noProof/>
              </w:rPr>
              <w:t xml:space="preserve">There is an accident/incident policy. The service collects a comprehensive set of data relating to adverse, unplanned and untoward events. This includes the collection of incident and accident information. The reporting system is integrated into the quality risk management system. Once incidents and accidents are reported the immediate actions taken are documented in incident forms. The incidents forms are then reviewed and investigated by the charge nurse, who monitors issues. If risks are identified these are also processed as hazards. Incidents are trended monthly and reported to the staff meetings and quality meetings. </w:t>
            </w:r>
            <w:r>
              <w:rPr>
                <w:rFonts w:eastAsia="Times New Roman" w:cs="Arial"/>
                <w:noProof/>
              </w:rPr>
              <w:br/>
              <w:t xml:space="preserve">Discussion with the service indicates that management are aware of and are able to describe their statutory requirements in relation to essential notification. </w:t>
            </w:r>
            <w:r>
              <w:rPr>
                <w:rFonts w:eastAsia="Times New Roman" w:cs="Arial"/>
                <w:noProof/>
              </w:rPr>
              <w:br/>
              <w:t>A sample of 13 incidents/accidents from April 2014 were viewed. The facilities policy and procedure on incident management were implemented.</w:t>
            </w:r>
            <w:r>
              <w:rPr>
                <w:rFonts w:eastAsia="Times New Roman" w:cs="Arial"/>
                <w:noProof/>
              </w:rPr>
              <w:br/>
              <w:t>D19.3b: There is an incident reporting policy that includes definitions, and outlines responsibilities including immediate action, reporting, monitoring and corrective action to minimise and debriefing.</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Heading4"/>
        <w:rPr>
          <w:rStyle w:val="Heading4Char"/>
          <w:iCs/>
          <w:color w:val="365F91" w:themeColor="accent1" w:themeShade="BF"/>
        </w:rPr>
      </w:pPr>
      <w:r>
        <w:rPr>
          <w:color w:val="365F91" w:themeColor="accent1" w:themeShade="BF"/>
        </w:rPr>
        <w:t xml:space="preserve">Standard 1.2.7: Human Resource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HDS(C)S.2008:1.2.7)</w:t>
      </w:r>
    </w:p>
    <w:p w:rsidR="00957B19" w:rsidRDefault="00957B19" w:rsidP="00F00560">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957B19" w:rsidRDefault="00957B19" w:rsidP="00F00560">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sz w:val="20"/>
                <w:szCs w:val="20"/>
              </w:rPr>
            </w:pPr>
            <w:r>
              <w:rPr>
                <w:rFonts w:eastAsia="Times New Roman" w:cs="Arial"/>
                <w:noProof/>
              </w:rPr>
              <w:t xml:space="preserve">There are job descriptions available for all relevant positions that describe staff roles, responsibilities and accountabilities. All staff have employment contracts. The practising certificate of RN’s are current. The service also maintains copies of other visiting practitioner’s certification including GP, Pharmacist, Dietitian, Podiatrist and Physiotherapist. Appointment documentation is seen on file including signed contracts, orientation, reference checks </w:t>
            </w:r>
            <w:r>
              <w:rPr>
                <w:rFonts w:eastAsia="Times New Roman" w:cs="Arial"/>
                <w:noProof/>
              </w:rPr>
              <w:lastRenderedPageBreak/>
              <w:t>and training. There is an improvement required around annual performance appraisals.</w:t>
            </w:r>
            <w:r>
              <w:rPr>
                <w:rFonts w:eastAsia="Times New Roman" w:cs="Arial"/>
                <w:noProof/>
              </w:rPr>
              <w:br/>
              <w:t>There is a training/induction process that describes the management of orientation. Newly appointed staff complete an orientation that was sighted in all files reviewed. Interviews with five HCA's described the orientation programme that includes a period of supervision. The HCA's reported that supervision can be extended if needed. The service has a training policy and schedule for in-service education. The in service schedule is implemented and attendance recorded at sessions kept. The service has introduced professional development days which cover all key training requirements.  Interview with five HCA's inform there is access to sufficient training. Medication competencies are completed for all RN's and staff who administer medication. These are checked by the charge nurse.</w:t>
            </w:r>
            <w:r>
              <w:rPr>
                <w:rFonts w:eastAsia="Times New Roman" w:cs="Arial"/>
                <w:noProof/>
              </w:rPr>
              <w:br/>
              <w:t>D17.7d:  There are implemented competencies for RN's related to specialised procedure or treatment including (but not limited to); medication and syringe driver use.</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957B19" w:rsidRDefault="00957B19" w:rsidP="00F00560">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sz w:val="20"/>
                <w:szCs w:val="20"/>
              </w:rPr>
            </w:pPr>
            <w:r>
              <w:rPr>
                <w:rFonts w:eastAsia="Times New Roman" w:cs="Arial"/>
                <w:noProof/>
              </w:rPr>
              <w:t>The service has a training policy and schedule for in-service education. The in service schedule is implemented and attendance recorded at sessions kept. The service has introduced professional development days which cover all key training requirements.  Interview with five HCA's inform there is access to sufficient training. Medication competencies are completed for all RN's and staff who administer medication. These are checked by the charge nurse.</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sz w:val="20"/>
                <w:szCs w:val="20"/>
              </w:rPr>
            </w:pPr>
            <w:r>
              <w:rPr>
                <w:rFonts w:cs="Arial"/>
                <w:sz w:val="20"/>
                <w:szCs w:val="20"/>
              </w:rPr>
              <w:t xml:space="preserve">Seven of seven staff files sampled </w:t>
            </w:r>
            <w:proofErr w:type="gramStart"/>
            <w:r>
              <w:rPr>
                <w:rFonts w:cs="Arial"/>
                <w:sz w:val="20"/>
                <w:szCs w:val="20"/>
              </w:rPr>
              <w:t>do</w:t>
            </w:r>
            <w:proofErr w:type="gramEnd"/>
            <w:r>
              <w:rPr>
                <w:rFonts w:cs="Arial"/>
                <w:sz w:val="20"/>
                <w:szCs w:val="20"/>
              </w:rPr>
              <w:t xml:space="preserve"> not have a current annual performance appraisal.  </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sz w:val="20"/>
                <w:szCs w:val="20"/>
              </w:rPr>
            </w:pPr>
            <w:r>
              <w:rPr>
                <w:rFonts w:cs="Arial"/>
                <w:sz w:val="20"/>
                <w:szCs w:val="20"/>
              </w:rPr>
              <w:t xml:space="preserve">Ensure all staff </w:t>
            </w:r>
            <w:proofErr w:type="gramStart"/>
            <w:r>
              <w:rPr>
                <w:rFonts w:cs="Arial"/>
                <w:sz w:val="20"/>
                <w:szCs w:val="20"/>
              </w:rPr>
              <w:t>have</w:t>
            </w:r>
            <w:proofErr w:type="gramEnd"/>
            <w:r>
              <w:rPr>
                <w:rFonts w:cs="Arial"/>
                <w:sz w:val="20"/>
                <w:szCs w:val="20"/>
              </w:rPr>
              <w:t xml:space="preserve"> an annual performance appraisal.</w:t>
            </w: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4"/>
        <w:rPr>
          <w:rStyle w:val="Heading4Char"/>
          <w:iCs/>
          <w:color w:val="365F91" w:themeColor="accent1" w:themeShade="BF"/>
        </w:rPr>
      </w:pPr>
      <w:r>
        <w:rPr>
          <w:color w:val="365F91" w:themeColor="accent1" w:themeShade="BF"/>
        </w:rPr>
        <w:lastRenderedPageBreak/>
        <w:t xml:space="preserve">Standard 1.2.8: Service Provider </w:t>
      </w:r>
      <w:proofErr w:type="gramStart"/>
      <w:r>
        <w:rPr>
          <w:color w:val="365F91" w:themeColor="accent1" w:themeShade="BF"/>
        </w:rPr>
        <w:t xml:space="preserve">Availability </w:t>
      </w:r>
      <w:r>
        <w:rPr>
          <w:rStyle w:val="Heading4Char"/>
          <w:b/>
          <w:bCs/>
          <w:color w:val="365F91" w:themeColor="accent1" w:themeShade="BF"/>
        </w:rPr>
        <w:t xml:space="preserve"> (</w:t>
      </w:r>
      <w:proofErr w:type="gramEnd"/>
      <w:r>
        <w:rPr>
          <w:color w:val="365F91" w:themeColor="accent1" w:themeShade="BF"/>
        </w:rPr>
        <w:t>HDS(C)S.2008:1.2.8)</w:t>
      </w:r>
    </w:p>
    <w:p w:rsidR="00957B19" w:rsidRDefault="00957B19" w:rsidP="00F00560">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957B19" w:rsidRDefault="00957B19" w:rsidP="00F00560">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sz w:val="20"/>
                <w:szCs w:val="20"/>
              </w:rPr>
            </w:pPr>
            <w:r>
              <w:rPr>
                <w:rFonts w:eastAsia="Times New Roman" w:cs="Arial"/>
                <w:noProof/>
              </w:rPr>
              <w:t xml:space="preserve">The service has a documented rationale for determining staffing levels and skill mixes for safe service delivery. Care staff reported that staffing levels and the skill mix was appropriate and safe. All family members and residents interviewed stated that they felt there was sufficient staffing. The service has a staffing levels policy implemented, which determines that the clinical nurse leaders or the GM will be on-call at all times, that at least one staff member on duty will hold a current first aid qualification and that new staff must be rostered on duty with an experienced staff member during the orientation phase of their employment. These standards are evident on review of  the weekly rosters and discussions with staff. </w:t>
            </w:r>
            <w:r>
              <w:rPr>
                <w:rFonts w:eastAsia="Times New Roman" w:cs="Arial"/>
                <w:noProof/>
              </w:rPr>
              <w:br/>
              <w:t>There is a registered nurse on duty at all times.</w:t>
            </w:r>
            <w:r>
              <w:rPr>
                <w:rFonts w:eastAsia="Times New Roman" w:cs="Arial"/>
                <w:noProof/>
              </w:rPr>
              <w:br/>
              <w:t>A contractor physio attends the facility for two hours a week plus as required.</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4"/>
        <w:rPr>
          <w:rStyle w:val="Heading4Char"/>
          <w:iCs/>
          <w:color w:val="365F91" w:themeColor="accent1" w:themeShade="BF"/>
        </w:rPr>
      </w:pPr>
      <w:r>
        <w:rPr>
          <w:color w:val="365F91" w:themeColor="accent1" w:themeShade="BF"/>
        </w:rPr>
        <w:t xml:space="preserve">Standard 1.2.9: Consumer Information Management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HDS(C)S.2008:1.2.9)</w:t>
      </w:r>
    </w:p>
    <w:p w:rsidR="00957B19" w:rsidRDefault="00957B19" w:rsidP="00F00560">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957B19" w:rsidRDefault="00957B19" w:rsidP="00F00560">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sz w:val="20"/>
                <w:szCs w:val="20"/>
              </w:rPr>
            </w:pPr>
            <w:r>
              <w:rPr>
                <w:rFonts w:eastAsia="Times New Roman" w:cs="Arial"/>
                <w:noProof/>
              </w:rPr>
              <w:t xml:space="preserve">Prior to entry to the service residents are assessed by a NASC agency. The referral is used as a baseline for the initial support plan that is developed within 24 hours of admission. This includes a coordinated process including GP, resident, family/whānau (where appropriate). </w:t>
            </w:r>
            <w:r>
              <w:rPr>
                <w:rFonts w:eastAsia="Times New Roman" w:cs="Arial"/>
                <w:noProof/>
              </w:rPr>
              <w:br/>
            </w:r>
            <w:r>
              <w:rPr>
                <w:rFonts w:eastAsia="Times New Roman" w:cs="Arial"/>
                <w:noProof/>
              </w:rPr>
              <w:lastRenderedPageBreak/>
              <w:t xml:space="preserve">All resident files are hard copy files.  The information collected on admission is of sufficient detail to identify, manage and track resident records for the service. Resident’s files are integrated and include allied health professional, specialist and GP input and reviews. The files also include short and long term care plans, and any medical reports such as radiology and pathology. Information in files is appropriate to the rest home, and hospital service level setting. The service keeps a resident register. </w:t>
            </w:r>
            <w:r>
              <w:rPr>
                <w:rFonts w:eastAsia="Times New Roman" w:cs="Arial"/>
                <w:noProof/>
              </w:rPr>
              <w:br/>
              <w:t xml:space="preserve">Terence Kennedy has a control of documents and records process that outlines expectations for record keeping and retention times for specific documents and records. Residents personal records are appropriately managed to meet the requirements of relevant legislation and standards. </w:t>
            </w:r>
            <w:r>
              <w:rPr>
                <w:rFonts w:eastAsia="Times New Roman" w:cs="Arial"/>
                <w:noProof/>
              </w:rPr>
              <w:br/>
              <w:t>Information containing personal resident information is kept confidential and cannot be viewed by other residents or members of the public. Hard copy resident files are stored securely and protected from unauthorised access by being held at the nurses’ stations in a secured cabinet. Old files are individually archived and locked in a secure area for 10 years</w:t>
            </w:r>
            <w:r>
              <w:rPr>
                <w:rFonts w:eastAsia="Times New Roman" w:cs="Arial"/>
                <w:noProof/>
              </w:rPr>
              <w:br/>
              <w:t>Resident records are up to date and reflect residents’ current overall health and care status. Records can be accessed only by relevant personnel.</w:t>
            </w:r>
            <w:r>
              <w:rPr>
                <w:rFonts w:eastAsia="Times New Roman" w:cs="Arial"/>
                <w:noProof/>
              </w:rPr>
              <w:br/>
              <w:t xml:space="preserve">Care plans and progress notes are legible, signed and dated by the staff member recording the information. Medical notes and allied health input are signed and dated appropriately. </w:t>
            </w:r>
            <w:r>
              <w:rPr>
                <w:rFonts w:eastAsia="Times New Roman" w:cs="Arial"/>
                <w:noProof/>
              </w:rPr>
              <w:br/>
              <w:t>D7.1: Entries are legible, dates and signed by an RN or HCA, including designation.</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lastRenderedPageBreak/>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2"/>
        <w:rPr>
          <w:b/>
          <w:bCs/>
        </w:rPr>
      </w:pPr>
      <w:r>
        <w:rPr>
          <w:b/>
          <w:bCs/>
        </w:rPr>
        <w:lastRenderedPageBreak/>
        <w:t>Outcome 1.3: Continuum of Service Delivery</w:t>
      </w:r>
    </w:p>
    <w:p w:rsidR="00957B19" w:rsidRDefault="00957B19" w:rsidP="00F00560">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957B19" w:rsidRDefault="00957B19" w:rsidP="00F00560">
      <w:pPr>
        <w:pStyle w:val="Heading4"/>
        <w:rPr>
          <w:rStyle w:val="Heading4Char"/>
          <w:iCs/>
          <w:color w:val="365F91" w:themeColor="accent1" w:themeShade="BF"/>
        </w:rPr>
      </w:pPr>
      <w:r>
        <w:rPr>
          <w:color w:val="365F91" w:themeColor="accent1" w:themeShade="BF"/>
        </w:rPr>
        <w:t xml:space="preserve">Standard 1.3.1: 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HDS(C)S.2008:1.3.1)</w:t>
      </w:r>
    </w:p>
    <w:p w:rsidR="00957B19" w:rsidRDefault="00957B19" w:rsidP="00F00560">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957B19" w:rsidRDefault="00957B19" w:rsidP="00F00560">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rPr>
            </w:pPr>
            <w:r>
              <w:rPr>
                <w:rFonts w:cs="Arial"/>
              </w:rPr>
              <w:t>Prior to entry to Terence Kennedy Rest Home and Hospital potential residents, have a needs assessment, completed by the needs assessment and co-ordination service, to assess suitability for entry to the service.  The service has an admission policy, admission agreement and a resident information pack available for residents/families at entry.  The information pack includes all relevant aspects of service and residents and/or family are provided with associated information such as the health and disability code of rights, how to access advocacy and the complaints process.</w:t>
            </w:r>
            <w:r>
              <w:rPr>
                <w:rFonts w:cs="Arial"/>
              </w:rPr>
              <w:br/>
              <w:t xml:space="preserve">E4.1.b There is written information on the service philosophy and practices in the information pack including (but not limited to): a) safety and security, b) spiritual needs and (c) activities with emphasis on: </w:t>
            </w:r>
            <w:r>
              <w:rPr>
                <w:rFonts w:cs="Arial"/>
              </w:rPr>
              <w:br/>
              <w:t>1. Enduring power of attorney</w:t>
            </w:r>
            <w:r>
              <w:rPr>
                <w:rFonts w:cs="Arial"/>
              </w:rPr>
              <w:br/>
              <w:t>2.  Resident code of rights</w:t>
            </w:r>
            <w:r>
              <w:rPr>
                <w:rFonts w:cs="Arial"/>
              </w:rPr>
              <w:br/>
              <w:t>3.  Complaint policy.</w:t>
            </w:r>
            <w:r>
              <w:rPr>
                <w:rFonts w:cs="Arial"/>
              </w:rPr>
              <w:br/>
              <w:t>D13.3 The admission agreement reviewed aligns with a) -k) of the ARC contract.</w:t>
            </w:r>
            <w:r>
              <w:rPr>
                <w:rFonts w:cs="Arial"/>
              </w:rPr>
              <w:br/>
              <w:t>D14.1 Exclusions from the service are included in the admission agreement.</w:t>
            </w:r>
            <w:r>
              <w:rPr>
                <w:rFonts w:cs="Arial"/>
              </w:rPr>
              <w:br/>
              <w:t>D14.2 The information provided at entry includes examples of how services can be accessed that are not included in the agreement.</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4"/>
        <w:rPr>
          <w:rStyle w:val="Heading4Char"/>
          <w:iCs/>
          <w:color w:val="365F91" w:themeColor="accent1" w:themeShade="BF"/>
        </w:rPr>
      </w:pPr>
      <w:r>
        <w:rPr>
          <w:color w:val="365F91" w:themeColor="accent1" w:themeShade="BF"/>
        </w:rPr>
        <w:t xml:space="preserve">Standard 1.3.2: Declining Referral/Entry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HDS(C)S.2008:1.3.2)</w:t>
      </w:r>
    </w:p>
    <w:p w:rsidR="00957B19" w:rsidRDefault="00957B19" w:rsidP="00F00560">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957B19" w:rsidRDefault="00957B19" w:rsidP="00F00560">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rPr>
            </w:pPr>
            <w:r>
              <w:rPr>
                <w:rFonts w:cs="Arial"/>
              </w:rPr>
              <w:t xml:space="preserve">The admission policy describes the declined entry to services process.  Terence Kennedy Rest Home and Hospital records the </w:t>
            </w:r>
            <w:proofErr w:type="gramStart"/>
            <w:r>
              <w:rPr>
                <w:rFonts w:cs="Arial"/>
              </w:rPr>
              <w:t>reason for declining service entry to residents should this occur</w:t>
            </w:r>
            <w:proofErr w:type="gramEnd"/>
            <w:r>
              <w:rPr>
                <w:rFonts w:cs="Arial"/>
              </w:rPr>
              <w:t xml:space="preserve"> and communicates this to residents/family/</w:t>
            </w:r>
            <w:proofErr w:type="spellStart"/>
            <w:r>
              <w:rPr>
                <w:rFonts w:cs="Arial"/>
              </w:rPr>
              <w:t>whānau</w:t>
            </w:r>
            <w:proofErr w:type="spellEnd"/>
            <w:r>
              <w:rPr>
                <w:rFonts w:cs="Arial"/>
              </w:rPr>
              <w:t xml:space="preserve"> and refers the resident/family/whanau back to the referral agency.</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4"/>
        <w:rPr>
          <w:rStyle w:val="Heading4Char"/>
          <w:iCs/>
          <w:color w:val="365F91" w:themeColor="accent1" w:themeShade="BF"/>
        </w:rPr>
      </w:pPr>
      <w:r>
        <w:rPr>
          <w:color w:val="365F91" w:themeColor="accent1" w:themeShade="BF"/>
        </w:rPr>
        <w:t>Standard 1.3.3: Service Provision Requirements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)S.2008:1.3.3</w:t>
      </w:r>
      <w:proofErr w:type="gramEnd"/>
      <w:r>
        <w:rPr>
          <w:color w:val="365F91" w:themeColor="accent1" w:themeShade="BF"/>
        </w:rPr>
        <w:t>)</w:t>
      </w:r>
    </w:p>
    <w:p w:rsidR="00957B19" w:rsidRDefault="00957B19" w:rsidP="00F00560">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957B19" w:rsidRDefault="00957B19" w:rsidP="00F00560">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autoSpaceDE w:val="0"/>
              <w:autoSpaceDN w:val="0"/>
              <w:adjustRightInd w:val="0"/>
              <w:spacing w:after="0"/>
              <w:ind w:left="0"/>
              <w:rPr>
                <w:rFonts w:cs="Arial"/>
              </w:rPr>
            </w:pPr>
            <w:r>
              <w:rPr>
                <w:rFonts w:cs="Arial"/>
              </w:rPr>
              <w:t xml:space="preserve">D16.2, 3, and 4:  Five (one from the rest home and four from the hospital)  of the seven resident files reviewed (two from the rest home and five from the </w:t>
            </w:r>
            <w:r>
              <w:rPr>
                <w:rFonts w:cs="Arial"/>
              </w:rPr>
              <w:lastRenderedPageBreak/>
              <w:t>hospital) identified that an initial nursing assessment and care plan was completed within 24 hours and all files identify that the long term care plan was completed within three weeks.  This is an area requiring improvement.  There is documented evidence that the care plans were reviewed by the registered nurses and amended when current health changes.  Five of the seven care plans evidenced evaluations completed at least six monthly.  Two residents from the hospital have not yet been at the service for six months.  Activity assessments and the activities care plans have been completed by the activities coordinator.  Nine residents interviewed (five from the hospital and four from the rest home) interviewed stated that they and/or their family were involved in planning their care plan and at evaluation.  Resident files included family contact records, which were completed in all resident files sampled.</w:t>
            </w:r>
            <w:r>
              <w:rPr>
                <w:rFonts w:cs="Arial"/>
              </w:rPr>
              <w:br/>
              <w:t>D16.5e:  All resident files reviewed identified that the GP had seen the resident within two working days.  It was noted in resident files reviewed that the GP has assessed the residents a documented in the GP notes the next review (monthly or three monthly).  More frequent GP review was evidenced as occurring on review of resident’s files with acute conditions.  Two hospital residents have not been at the service for longer than one month.</w:t>
            </w:r>
            <w:r>
              <w:rPr>
                <w:rFonts w:cs="Arial"/>
              </w:rPr>
              <w:br/>
              <w:t xml:space="preserve">Seven files reviewed identified integration of allied health and a team approach is evident.  </w:t>
            </w:r>
            <w:r>
              <w:rPr>
                <w:rFonts w:cs="Arial"/>
              </w:rPr>
              <w:br/>
            </w:r>
            <w:r>
              <w:rPr>
                <w:rFonts w:cs="Arial"/>
              </w:rPr>
              <w:br/>
              <w:t xml:space="preserve">Hospital tracer methodology:  </w:t>
            </w:r>
            <w:r>
              <w:rPr>
                <w:rFonts w:cs="Arial"/>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r>
              <w:rPr>
                <w:rFonts w:cs="Arial"/>
              </w:rPr>
              <w:br/>
            </w:r>
          </w:p>
          <w:p w:rsidR="00957B19" w:rsidRDefault="00957B19" w:rsidP="00F00560">
            <w:pPr>
              <w:autoSpaceDE w:val="0"/>
              <w:autoSpaceDN w:val="0"/>
              <w:adjustRightInd w:val="0"/>
              <w:spacing w:after="0"/>
              <w:ind w:left="0"/>
              <w:rPr>
                <w:rFonts w:cs="Arial"/>
                <w:i/>
                <w:iCs/>
                <w:color w:val="000000"/>
                <w:sz w:val="20"/>
                <w:szCs w:val="20"/>
              </w:rPr>
            </w:pPr>
            <w:r>
              <w:rPr>
                <w:rFonts w:cs="Arial"/>
              </w:rPr>
              <w:t xml:space="preserve">Rest home tracer methodology:  </w:t>
            </w:r>
            <w:r>
              <w:rPr>
                <w:rFonts w:cs="Arial"/>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957B19" w:rsidRDefault="00957B19" w:rsidP="00F00560">
            <w:pPr>
              <w:autoSpaceDE w:val="0"/>
              <w:autoSpaceDN w:val="0"/>
              <w:adjustRightInd w:val="0"/>
              <w:spacing w:after="0"/>
              <w:ind w:left="0"/>
              <w:rPr>
                <w:rFonts w:cs="Arial"/>
                <w:sz w:val="20"/>
                <w:szCs w:val="20"/>
              </w:rPr>
            </w:pP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lastRenderedPageBreak/>
        <w:t>Criterion 1.3.3.3 (HDS(C</w:t>
      </w:r>
      <w:proofErr w:type="gramStart"/>
      <w:r>
        <w:rPr>
          <w:rFonts w:eastAsiaTheme="minorHAnsi"/>
          <w:b/>
        </w:rPr>
        <w:t>)S.2008:1.3.3.3</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rPr>
            </w:pPr>
            <w:r>
              <w:rPr>
                <w:rFonts w:cs="Arial"/>
              </w:rPr>
              <w:t xml:space="preserve"> Five (one from the rest home and four from the hospital)  of the seven resident files reviewed (two from the rest home and five from the hospital) identified that an initial nursing assessment and care plan was completed within 24 hours and all files identify that the long term care plan was completed within three weeks.  There is documented evidence that the care plans were reviewed by the registered nurses and amended when current health changes.  Five of the seven care plans evidenced evaluations completed at least six monthly.  Two residents from the hospital have not yet been at the service for six months.  Nine residents interviewed (five from the hospital and four from the rest home) interviewed stated that they and/or their family were involved in planning their care plan and at evaluation.  </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rPr>
            </w:pPr>
            <w:r>
              <w:rPr>
                <w:rFonts w:cs="Arial"/>
              </w:rPr>
              <w:t>D16.2, 3, and 4: Two of the seven files (one from the hospital and one from the rest home) sampled did not show evidence that the initial care plan was completed within 48 hours of admission.</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rPr>
            </w:pPr>
            <w:r>
              <w:rPr>
                <w:rFonts w:cs="Arial"/>
              </w:rPr>
              <w:t>Ensure that all initial care plans for residents are completed within 48 hours of admission.</w:t>
            </w: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4"/>
        <w:rPr>
          <w:rStyle w:val="Heading4Char"/>
          <w:iCs/>
          <w:color w:val="365F91" w:themeColor="accent1" w:themeShade="BF"/>
        </w:rPr>
      </w:pPr>
      <w:r>
        <w:rPr>
          <w:color w:val="365F91" w:themeColor="accent1" w:themeShade="BF"/>
        </w:rPr>
        <w:lastRenderedPageBreak/>
        <w:t xml:space="preserve">Standard 1.3.4: </w:t>
      </w:r>
      <w:proofErr w:type="gramStart"/>
      <w:r>
        <w:rPr>
          <w:color w:val="365F91" w:themeColor="accent1" w:themeShade="BF"/>
        </w:rPr>
        <w:t xml:space="preserve">Assessment </w:t>
      </w:r>
      <w:r>
        <w:rPr>
          <w:rStyle w:val="Heading4Char"/>
          <w:b/>
          <w:bCs/>
          <w:color w:val="365F91" w:themeColor="accent1" w:themeShade="BF"/>
        </w:rPr>
        <w:t xml:space="preserve"> (</w:t>
      </w:r>
      <w:proofErr w:type="gramEnd"/>
      <w:r>
        <w:rPr>
          <w:color w:val="365F91" w:themeColor="accent1" w:themeShade="BF"/>
        </w:rPr>
        <w:t>HDS(C)S.2008:1.3.4)</w:t>
      </w:r>
    </w:p>
    <w:p w:rsidR="00957B19" w:rsidRDefault="00957B19" w:rsidP="00F00560">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957B19" w:rsidRDefault="00957B19" w:rsidP="00F00560">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rPr>
            </w:pPr>
            <w:r>
              <w:rPr>
                <w:rFonts w:cs="Arial"/>
              </w:rPr>
              <w:t>The initial nursing assessment is completed within 24 hours of admission and the care plan is completed within three weeks.  Personal needs information is gathered during admission.  The data gathered is then used to plan resident goals and outcomes.  This includes cultural and spiritual needs and likes and dislikes.  Assessments are conducted in an appropriate and private manner.  Assessments and care plans are detailed and include input from a general practitioner and medical specialists as appropriate.  Assessment tools such as pressure area risk, falls risk, continence and nutritional assessments are completed on admission.  Pain assessment was evidenced completed with on-going monitoring recorded for residents requiring administration of controlled medication as part of prescribed pain management plan.  Five family (one from the rest home and four from the hospital) and nine residents interviewed (five from the hospital and four from the rest home) interviewed are very satisfied with the support provided.</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4"/>
        <w:rPr>
          <w:rStyle w:val="Heading4Char"/>
          <w:iCs/>
          <w:color w:val="365F91" w:themeColor="accent1" w:themeShade="BF"/>
        </w:rPr>
      </w:pPr>
      <w:r>
        <w:rPr>
          <w:color w:val="365F91" w:themeColor="accent1" w:themeShade="BF"/>
        </w:rPr>
        <w:t xml:space="preserve">Standard 1.3.5: </w:t>
      </w:r>
      <w:proofErr w:type="gramStart"/>
      <w:r>
        <w:rPr>
          <w:color w:val="365F91" w:themeColor="accent1" w:themeShade="BF"/>
        </w:rPr>
        <w:t xml:space="preserve">Planning </w:t>
      </w:r>
      <w:r>
        <w:rPr>
          <w:rStyle w:val="Heading4Char"/>
          <w:b/>
          <w:bCs/>
          <w:color w:val="365F91" w:themeColor="accent1" w:themeShade="BF"/>
        </w:rPr>
        <w:t xml:space="preserve"> (</w:t>
      </w:r>
      <w:proofErr w:type="gramEnd"/>
      <w:r>
        <w:rPr>
          <w:color w:val="365F91" w:themeColor="accent1" w:themeShade="BF"/>
        </w:rPr>
        <w:t>HDS(C)S.2008:1.3.5)</w:t>
      </w:r>
    </w:p>
    <w:p w:rsidR="00957B19" w:rsidRDefault="00957B19" w:rsidP="00F00560">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957B19" w:rsidRDefault="00957B19" w:rsidP="00F00560">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autoSpaceDE w:val="0"/>
              <w:autoSpaceDN w:val="0"/>
              <w:adjustRightInd w:val="0"/>
              <w:spacing w:after="0"/>
              <w:ind w:left="0"/>
              <w:rPr>
                <w:rFonts w:cs="Arial"/>
              </w:rPr>
            </w:pPr>
            <w:r>
              <w:rPr>
                <w:rFonts w:cs="Arial"/>
              </w:rPr>
              <w:t xml:space="preserve">The sample of files reviewed included; </w:t>
            </w:r>
          </w:p>
          <w:p w:rsidR="00957B19" w:rsidRDefault="00957B19" w:rsidP="00F00560">
            <w:pPr>
              <w:autoSpaceDE w:val="0"/>
              <w:autoSpaceDN w:val="0"/>
              <w:adjustRightInd w:val="0"/>
              <w:spacing w:after="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residents.</w:t>
            </w:r>
          </w:p>
          <w:p w:rsidR="00957B19" w:rsidRDefault="00957B19" w:rsidP="00F00560">
            <w:pPr>
              <w:autoSpaceDE w:val="0"/>
              <w:autoSpaceDN w:val="0"/>
              <w:adjustRightInd w:val="0"/>
              <w:spacing w:after="0"/>
              <w:ind w:left="0"/>
              <w:rPr>
                <w:rFonts w:cs="Arial"/>
                <w:i/>
                <w:iCs/>
                <w:color w:val="000000"/>
                <w:sz w:val="20"/>
                <w:szCs w:val="20"/>
              </w:rPr>
            </w:pPr>
          </w:p>
          <w:p w:rsidR="00957B19" w:rsidRDefault="00957B19" w:rsidP="00F00560">
            <w:pPr>
              <w:spacing w:before="60"/>
              <w:ind w:left="0"/>
              <w:rPr>
                <w:rFonts w:cs="Arial"/>
              </w:rPr>
            </w:pPr>
            <w:proofErr w:type="gramStart"/>
            <w:r>
              <w:rPr>
                <w:rFonts w:cs="Arial"/>
              </w:rPr>
              <w:t>A review of seven resident files identify</w:t>
            </w:r>
            <w:proofErr w:type="gramEnd"/>
            <w:r>
              <w:rPr>
                <w:rFonts w:cs="Arial"/>
              </w:rPr>
              <w:t xml:space="preserve"> the use of short term and long term care plans.  These reflect variances in resident health status.  There is evidence of six monthly </w:t>
            </w:r>
            <w:proofErr w:type="gramStart"/>
            <w:r>
              <w:rPr>
                <w:rFonts w:cs="Arial"/>
              </w:rPr>
              <w:t>review</w:t>
            </w:r>
            <w:proofErr w:type="gramEnd"/>
            <w:r>
              <w:rPr>
                <w:rFonts w:cs="Arial"/>
              </w:rPr>
              <w:t>, which is signed by a registered nurse.</w:t>
            </w:r>
            <w:r>
              <w:rPr>
                <w:rFonts w:cs="Arial"/>
              </w:rPr>
              <w:br/>
              <w:t xml:space="preserve">The care plan is completed within three weeks of admission by the registered nurses providing a holistic approach to care planning with resident and family input ensuring a resident focussed approach to the whole process.  The care plan includes but is not limited to personal hygiene and dressing, restraint minimisation, communication/sensory, skin integrity/pressure care, elimination and maintaining continence, maintaining a safe environment, managing behaviour, pain management, expressing sexuality and intimacy needs, activities/cultural, nutrition/eating/drinking, and other needs to support and manage resident’s needs.  This is supported by other allied health care professionals providing input such as physiotherapist, dietitian and podiatrist.  </w:t>
            </w:r>
            <w:r>
              <w:rPr>
                <w:rFonts w:cs="Arial"/>
              </w:rPr>
              <w:br/>
              <w:t xml:space="preserve">D16.3f: Residents and relatives interviewed confirm care delivery and support by staff is consistent with their expectations.  All seven resident files reviewed identified that family were involved.  </w:t>
            </w:r>
            <w:r>
              <w:rPr>
                <w:rFonts w:cs="Arial"/>
              </w:rPr>
              <w:br/>
              <w:t>D16.3k: Short term care plans are in use for changes in health status.</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lastRenderedPageBreak/>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4"/>
        <w:rPr>
          <w:rStyle w:val="Heading4Char"/>
          <w:iCs/>
          <w:color w:val="365F91" w:themeColor="accent1" w:themeShade="BF"/>
        </w:rPr>
      </w:pPr>
      <w:r>
        <w:rPr>
          <w:color w:val="365F91" w:themeColor="accent1" w:themeShade="BF"/>
        </w:rPr>
        <w:t>Standard 1.3.6: Service Delivery/</w:t>
      </w:r>
      <w:proofErr w:type="gramStart"/>
      <w:r>
        <w:rPr>
          <w:color w:val="365F91" w:themeColor="accent1" w:themeShade="BF"/>
        </w:rPr>
        <w:t xml:space="preserve">Interventions </w:t>
      </w:r>
      <w:r>
        <w:rPr>
          <w:rStyle w:val="Heading4Char"/>
          <w:b/>
          <w:bCs/>
          <w:color w:val="365F91" w:themeColor="accent1" w:themeShade="BF"/>
        </w:rPr>
        <w:t xml:space="preserve"> (</w:t>
      </w:r>
      <w:proofErr w:type="gramEnd"/>
      <w:r>
        <w:rPr>
          <w:color w:val="365F91" w:themeColor="accent1" w:themeShade="BF"/>
        </w:rPr>
        <w:t>HDS(C)S.2008:1.3.6)</w:t>
      </w:r>
    </w:p>
    <w:p w:rsidR="00957B19" w:rsidRDefault="00957B19" w:rsidP="00F00560">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957B19" w:rsidRDefault="00957B19" w:rsidP="00F00560">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rPr>
            </w:pPr>
            <w:r>
              <w:rPr>
                <w:rFonts w:cs="Arial"/>
              </w:rPr>
              <w:t xml:space="preserve">Five (one from the rest home and four from the hospital) of the seven resident files  reviewed (two from the rest home and five from the hospital) identified that an initial nursing assessment and care plan was completed within 24 hours and all files identify that the long term care plan was completed within three weeks (link 1.3.3.3).  There is documented evidence that the care plans were reviewed by the registered nurses and amended when current health changes.  Five of the seven care plans evidenced evaluations completed at least six monthly.  Two residents from the hospital have not yet been at the service for six months.  Activity assessments and the activities care plans have been completed by the activities coordinator.  The care being provided is consistent with the needs of residents.  This is evidenced by discussions with residents, families, health care assistants, the charge nurse and registered nurses.  A review of short term care plans, long term care plans, evaluations and progress notes demonstrates integration.  There is evidence of monthly and three monthly medical practitioner reviews.  Two of the hospital residents have not been at the service for longer than one month.  The hospital manager is responsible for the education programme and ensures </w:t>
            </w:r>
            <w:proofErr w:type="gramStart"/>
            <w:r>
              <w:rPr>
                <w:rFonts w:cs="Arial"/>
              </w:rPr>
              <w:t>staff have</w:t>
            </w:r>
            <w:proofErr w:type="gramEnd"/>
            <w:r>
              <w:rPr>
                <w:rFonts w:cs="Arial"/>
              </w:rPr>
              <w:t xml:space="preserve"> the opportunity to receive updated information and follow best practice guidelines.  Residents' care plans are completed by the registered nurses.  Care delivery is recorded and evaluated by health care assistants or registered nurses in the progress notes at least at least daily for rest home and hospital residents (evidenced in all seven residents' progress notes sighted).  When a resident's condition alters, the registered nurse initiates a review and if required, arranges a gerontology nurse specialist or GP visit or a specialist referral.  The five health care assistants, the charge nurse, two registered nurses and the hospital manager interviewed stated that they have all the equipment referred to in care plans and necessary to provide care, including transfer belts, wheelchairs, wheel chair platform weighing scales, continence supplies, gowns, masks, aprons and gloves and dressing supplies.  All staff report that there are always adequate continence supplies and dressing supplies.  On the day of the audit supplies of these products were sighted.  Nine residents interviewed (five from the hospital and four from the rest home) and five family (one from the rest home and four from the hospital) interviewed were complimentary of care received at the facility.</w:t>
            </w:r>
            <w:r>
              <w:rPr>
                <w:rFonts w:cs="Arial"/>
              </w:rPr>
              <w:br/>
              <w:t>D18.3 and 4 Dressing supplies are available.  Wound assessment and wound management plans are in place for five residents with wounds including one pressure area.  All of the wounds have been reviewed within the stated timeframe.  There is evidence of specialist nurse input for three residents with wounds (link 1.3.3).</w:t>
            </w:r>
            <w:r>
              <w:rPr>
                <w:rFonts w:cs="Arial"/>
              </w:rPr>
              <w:br/>
              <w:t>The registered nurses interviewed described the referral process and related form for referral to a wound specialist, gerontology nurse specialist or continence nurse.  Continence products are available and resident files include a urinary continence assessment, bowel management, and continence products identified for day use, night use, and other management.  Specialist continence advice is available as needed and this could be described.</w:t>
            </w:r>
            <w:r>
              <w:rPr>
                <w:rFonts w:cs="Arial"/>
              </w:rPr>
              <w:br/>
              <w:t xml:space="preserve">Continence management in-services and wound management in-service have been provided.  </w:t>
            </w:r>
            <w:r>
              <w:rPr>
                <w:rFonts w:cs="Arial"/>
              </w:rPr>
              <w:br/>
              <w:t>During the tour of facility it was observed that all staff treated residents with respect and dignity, knocked on doors before entering residents’ rooms and ensured residents’ dignity and privacy was protected when transferring residents to the shower or toilet.  Residents interviewed were able to confirm that privacy and dignity was maintained.</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4"/>
        <w:rPr>
          <w:rStyle w:val="Heading4Char"/>
          <w:iCs/>
          <w:color w:val="365F91" w:themeColor="accent1" w:themeShade="BF"/>
        </w:rPr>
      </w:pPr>
      <w:r>
        <w:rPr>
          <w:color w:val="365F91" w:themeColor="accent1" w:themeShade="BF"/>
        </w:rPr>
        <w:t>Standard 1.3.7: Planned Activities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)S.2008:1.3.7</w:t>
      </w:r>
      <w:proofErr w:type="gramEnd"/>
      <w:r>
        <w:rPr>
          <w:color w:val="365F91" w:themeColor="accent1" w:themeShade="BF"/>
        </w:rPr>
        <w:t>)</w:t>
      </w:r>
    </w:p>
    <w:p w:rsidR="00957B19" w:rsidRDefault="00957B19" w:rsidP="00F00560">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957B19" w:rsidRDefault="00957B19" w:rsidP="00F00560">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rPr>
            </w:pPr>
            <w:r>
              <w:rPr>
                <w:rFonts w:cs="Arial"/>
              </w:rPr>
              <w:t xml:space="preserve">There is one activities coordinator at Terence Kennedy Rest Home and Hospital who is responsible for the planning and delivery of the activities programme.  The activities coordinator has been employed in as Healthcare Assistant for six years with the last eighteen months full time activities.  The activities coordinator has attended leadership and community training through the church.  The programme is combined for the rest home and hospital.  Activities are provided in the lounges, dining areas, gardens (when weather permits) and one on one input in resident’s rooms when required.  On the day of audit residents were observed being actively involved with a variety of activities.  The programme is developed monthly.  A copy of the programme is on the notice board and the Activities Co-ordinator informs the residents daily about the programme.  Residents have an initial assessment completed over the first few weeks after admission obtaining a complete history of past and present interests and life events.  </w:t>
            </w:r>
          </w:p>
          <w:p w:rsidR="00957B19" w:rsidRDefault="00957B19" w:rsidP="00F00560">
            <w:pPr>
              <w:spacing w:before="60"/>
              <w:ind w:left="0"/>
              <w:rPr>
                <w:rFonts w:cs="Arial"/>
              </w:rPr>
            </w:pPr>
            <w:r>
              <w:rPr>
                <w:rFonts w:cs="Arial"/>
              </w:rPr>
              <w:br/>
              <w:t>The programme includes residents being involved within the community with social clubs, churches and schools.  On or soon after admission, a social history is taken and information from this is added into the activities care plan and this is reviewed six monthly as part of the care plan review/evaluation.  A record is kept of individual resident’s activities and monthly progress notes completed.  The resident/family/EPOA as appropriate is involved in the development of the activity plan.  There is a wide range of activities offered that reflect the resident needs.  Participation in all activities is voluntary.</w:t>
            </w:r>
            <w:r>
              <w:rPr>
                <w:rFonts w:cs="Arial"/>
              </w:rPr>
              <w:br/>
              <w:t>Terence Kennedy has its own van for transportation.  Residents interviewed described attending concerts, visits by Sunday school children, going shopping, lunches and picnics on the beach, bingo and shopping.  The activities coordinator attends the resident’s monthly meetings and receives feedback about the activities programme.  The activities coordinator produces a monthly report of activities.  The activities coordinator has a current first aid certificate.</w:t>
            </w:r>
            <w:r>
              <w:rPr>
                <w:rFonts w:cs="Arial"/>
              </w:rPr>
              <w:br/>
            </w:r>
            <w:r>
              <w:rPr>
                <w:rFonts w:cs="Arial"/>
              </w:rPr>
              <w:lastRenderedPageBreak/>
              <w:t>D16.5d Resident files reviewed identified that the individual activity plan is reviewed at the time of the care plan review.</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4"/>
        <w:rPr>
          <w:rStyle w:val="Heading4Char"/>
          <w:iCs/>
          <w:color w:val="365F91" w:themeColor="accent1" w:themeShade="BF"/>
        </w:rPr>
      </w:pPr>
      <w:r>
        <w:rPr>
          <w:color w:val="365F91" w:themeColor="accent1" w:themeShade="BF"/>
        </w:rPr>
        <w:t xml:space="preserve">Standard 1.3.8: </w:t>
      </w:r>
      <w:proofErr w:type="gramStart"/>
      <w:r>
        <w:rPr>
          <w:color w:val="365F91" w:themeColor="accent1" w:themeShade="BF"/>
        </w:rPr>
        <w:t xml:space="preserve">Evaluation </w:t>
      </w:r>
      <w:r>
        <w:rPr>
          <w:rStyle w:val="Heading4Char"/>
          <w:b/>
          <w:bCs/>
          <w:color w:val="365F91" w:themeColor="accent1" w:themeShade="BF"/>
        </w:rPr>
        <w:t xml:space="preserve"> (</w:t>
      </w:r>
      <w:proofErr w:type="gramEnd"/>
      <w:r>
        <w:rPr>
          <w:color w:val="365F91" w:themeColor="accent1" w:themeShade="BF"/>
        </w:rPr>
        <w:t>HDS(C)S.2008:1.3.8)</w:t>
      </w:r>
    </w:p>
    <w:p w:rsidR="00957B19" w:rsidRDefault="00957B19" w:rsidP="00F00560">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957B19" w:rsidRDefault="00957B19" w:rsidP="00F00560">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rPr>
            </w:pPr>
            <w:r>
              <w:rPr>
                <w:rFonts w:cs="Arial"/>
              </w:rPr>
              <w:t xml:space="preserve">There is at least a three monthly review by the medical practitioner.  </w:t>
            </w:r>
            <w:r>
              <w:rPr>
                <w:rFonts w:cs="Arial"/>
              </w:rPr>
              <w:br/>
              <w:t xml:space="preserve">D16.4a Care plans are reviewed and evaluated by the registered nurses six monthly or when changes to care occur as sighted in five of seven care plans sampled.  The other two residents have not yet been at the service for six months.  There are short term care plans to focus on acute and short-term issues.  STCPs reviewed evidence evaluation and are signed and dated by the registered nurses when issues have been resolved.  </w:t>
            </w:r>
            <w:proofErr w:type="gramStart"/>
            <w:r>
              <w:rPr>
                <w:rFonts w:cs="Arial"/>
              </w:rPr>
              <w:t>Staff are</w:t>
            </w:r>
            <w:proofErr w:type="gramEnd"/>
            <w:r>
              <w:rPr>
                <w:rFonts w:cs="Arial"/>
              </w:rPr>
              <w:t xml:space="preserve"> informed of any changes to resident need at handover between shifts.  Examples of STCP's in use included; infections, weight loss, behaviours and wounds.  Health care assistants interviewed confirmed that they are updated as to any changes to/or in resident’s care or treatment during handover sessions which occur at the beginning of each shift.</w:t>
            </w:r>
            <w:r>
              <w:rPr>
                <w:rFonts w:cs="Arial"/>
              </w:rPr>
              <w:br/>
              <w:t>ARC D16.3c: All initial nursing assessment/care plans were evaluated by an RN within three weeks of admission.</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4"/>
        <w:rPr>
          <w:rStyle w:val="Heading4Char"/>
          <w:iCs/>
          <w:color w:val="365F91" w:themeColor="accent1" w:themeShade="BF"/>
        </w:rPr>
      </w:pPr>
      <w:r>
        <w:rPr>
          <w:color w:val="365F91" w:themeColor="accent1" w:themeShade="BF"/>
        </w:rPr>
        <w:t>Standard 1.3.9: Referral To Other Health And Disability Services (Internal And External)</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)S.2008:1.3.9</w:t>
      </w:r>
      <w:proofErr w:type="gramEnd"/>
      <w:r>
        <w:rPr>
          <w:color w:val="365F91" w:themeColor="accent1" w:themeShade="BF"/>
        </w:rPr>
        <w:t>)</w:t>
      </w:r>
    </w:p>
    <w:p w:rsidR="00957B19" w:rsidRDefault="00957B19" w:rsidP="00F00560">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957B19" w:rsidRDefault="00957B19" w:rsidP="00F00560">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rPr>
            </w:pPr>
            <w:r>
              <w:rPr>
                <w:rFonts w:cs="Arial"/>
              </w:rPr>
              <w:t xml:space="preserve">The registered nurse the charge nurse and hospital manager described the referral process to other medical and non-medical services.  Referral </w:t>
            </w:r>
            <w:r>
              <w:rPr>
                <w:rFonts w:cs="Arial"/>
              </w:rPr>
              <w:lastRenderedPageBreak/>
              <w:t>documentation is maintained on resident files.  Examples of referrals sighted were to NASC, gerontology nurse specialist and wound care nurse.</w:t>
            </w:r>
            <w:r>
              <w:rPr>
                <w:rFonts w:cs="Arial"/>
              </w:rPr>
              <w:br/>
              <w:t>D16.4c: The service provided examples of where a resident’s condition had changed and the resident was reassessed for a higher level of care.</w:t>
            </w:r>
            <w:r>
              <w:rPr>
                <w:rFonts w:cs="Arial"/>
              </w:rPr>
              <w:br/>
              <w:t>D 20.1; Discussions with  the Charge Nurse, registered nurses and hospital manager identified that the service has access to the gerontology nurse specialist,  wound care nurse specialists, incontinence specialists, podiatrist, occupational therapist and physiotherapist.</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4"/>
        <w:rPr>
          <w:rStyle w:val="Heading4Char"/>
          <w:iCs/>
          <w:color w:val="365F91" w:themeColor="accent1" w:themeShade="BF"/>
        </w:rPr>
      </w:pPr>
      <w:r>
        <w:rPr>
          <w:color w:val="365F91" w:themeColor="accent1" w:themeShade="BF"/>
        </w:rPr>
        <w:t xml:space="preserve">Standard 1.3.10: Transition, Exit, Discharge, Or </w:t>
      </w:r>
      <w:proofErr w:type="gramStart"/>
      <w:r>
        <w:rPr>
          <w:color w:val="365F91" w:themeColor="accent1" w:themeShade="BF"/>
        </w:rPr>
        <w:t xml:space="preserve">Transfer </w:t>
      </w:r>
      <w:r>
        <w:rPr>
          <w:rStyle w:val="Heading4Char"/>
          <w:b/>
          <w:bCs/>
          <w:color w:val="365F91" w:themeColor="accent1" w:themeShade="BF"/>
        </w:rPr>
        <w:t xml:space="preserve"> (</w:t>
      </w:r>
      <w:proofErr w:type="gramEnd"/>
      <w:r>
        <w:rPr>
          <w:color w:val="365F91" w:themeColor="accent1" w:themeShade="BF"/>
        </w:rPr>
        <w:t>HDS(C)S.2008:1.3.10)</w:t>
      </w:r>
    </w:p>
    <w:p w:rsidR="00957B19" w:rsidRDefault="00957B19" w:rsidP="00F00560">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957B19" w:rsidRDefault="00957B19" w:rsidP="00F00560">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rPr>
            </w:pPr>
            <w:r>
              <w:rPr>
                <w:rFonts w:cs="Arial"/>
              </w:rPr>
              <w:t xml:space="preserve">There are policies to describe guidelines for death, discharge, transfer, documentation and follow up.  There is an associated form for staff to complete.  A record is kept and a copy of details is kept on the resident’s file.  All relevant information is documented and communicated to the receiving health provider or service.  A transfer form accompanies residents to receiving facilities.  Follow up occurs to check that the resident is settled, or in the case of death, communication with the family is made and this is documented.  </w:t>
            </w:r>
            <w:r>
              <w:rPr>
                <w:rFonts w:cs="Arial"/>
              </w:rPr>
              <w:br/>
              <w:t>Family contact records document regular communication with family/EPOA regarding the transfer and updates on residents' condition.</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lastRenderedPageBreak/>
        <w:t>Criterion 1.3.10.2 (HDS(C</w:t>
      </w:r>
      <w:proofErr w:type="gramStart"/>
      <w:r>
        <w:rPr>
          <w:rFonts w:eastAsiaTheme="minorHAnsi"/>
          <w:b/>
        </w:rPr>
        <w:t>)S.2008:1.3.10.2</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4"/>
        <w:rPr>
          <w:rStyle w:val="Heading4Char"/>
          <w:iCs/>
          <w:color w:val="365F91" w:themeColor="accent1" w:themeShade="BF"/>
        </w:rPr>
      </w:pPr>
      <w:r>
        <w:rPr>
          <w:color w:val="365F91" w:themeColor="accent1" w:themeShade="BF"/>
        </w:rPr>
        <w:t xml:space="preserve">Standard 1.3.12: Medicine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HDS(C)S.2008:1.3.12)</w:t>
      </w:r>
    </w:p>
    <w:p w:rsidR="00957B19" w:rsidRDefault="00957B19" w:rsidP="00F00560">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957B19" w:rsidRDefault="00957B19" w:rsidP="00F00560">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rPr>
            </w:pPr>
            <w:r>
              <w:rPr>
                <w:rFonts w:cs="Arial"/>
              </w:rPr>
              <w:t xml:space="preserve">Medication policies align with accepted guidelines.  Medications are stored in a locked trolley in a locked treatment in the hospital and rest home (combined).  Controlled drugs are stored in a locked safe in the hospital and rest home (combined) and two medication competent persons must sign controlled drugs out.  Weekly stocktakes have occurred regularly.  Quantity stock accounts occur weekly.  The service uses a weekly blister pack medication management system.  Medication charts have photo ID’s.  There is a signed agreement with the pharmacy.  Medications are checked on arrival by a registered nurse and any pharmacy errors recorded and fed back to the supplying pharmacy.  </w:t>
            </w:r>
            <w:r>
              <w:rPr>
                <w:rFonts w:cs="Arial"/>
              </w:rPr>
              <w:br/>
            </w:r>
            <w:proofErr w:type="gramStart"/>
            <w:r>
              <w:rPr>
                <w:rFonts w:cs="Arial"/>
              </w:rPr>
              <w:t>Staff sign</w:t>
            </w:r>
            <w:proofErr w:type="gramEnd"/>
            <w:r>
              <w:rPr>
                <w:rFonts w:cs="Arial"/>
              </w:rPr>
              <w:t xml:space="preserve"> for the administration of medications on medication signing sheet.  All 14 administration sheets sampled correlate with prescribed instructions.  All 14 medication charts had PRN medications charted with indication for use documented.  Three of the medication charts did not have a documented time that PRN medication was given.  This is an area requiring improvement.  The medication folder includes a list of specimen signatures.  </w:t>
            </w:r>
            <w:r>
              <w:rPr>
                <w:rFonts w:cs="Arial"/>
              </w:rPr>
              <w:br/>
              <w:t>Medication profiles are legible, up to date and reviewed at least three monthly by the G.P.  Residents/relatives interviewed stated they are kept informed of any changes to medications.  The medication chart has alert stickers for; a) controlled drugs, b) allergies and c) duplicate name.  Two residents were self –administering medicines.  Their competencies for self- administering were current and reviewed three monthly.  Their medications were kept in a locked drawer in their rooms as sighted.</w:t>
            </w:r>
            <w:r>
              <w:rPr>
                <w:rFonts w:cs="Arial"/>
              </w:rPr>
              <w:br/>
              <w:t>Education on medication management occurred in 2013.  Registered nurses administer medicines.  All have been assessed as competent.</w:t>
            </w:r>
            <w:r>
              <w:rPr>
                <w:rFonts w:cs="Arial"/>
              </w:rPr>
              <w:br/>
              <w:t xml:space="preserve"> D16.5.e.i.2; Medication charts reviewed identified that the GP had reviewed the resident three monthly and the medication chart signed by the GP</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957B19" w:rsidRDefault="00957B19" w:rsidP="00F00560">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lastRenderedPageBreak/>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sz w:val="20"/>
                <w:szCs w:val="20"/>
              </w:rPr>
            </w:pPr>
            <w:proofErr w:type="gramStart"/>
            <w:r>
              <w:rPr>
                <w:rFonts w:cs="Arial"/>
                <w:sz w:val="20"/>
                <w:szCs w:val="20"/>
              </w:rPr>
              <w:t>Staff sign</w:t>
            </w:r>
            <w:proofErr w:type="gramEnd"/>
            <w:r>
              <w:rPr>
                <w:rFonts w:cs="Arial"/>
                <w:sz w:val="20"/>
                <w:szCs w:val="20"/>
              </w:rPr>
              <w:t xml:space="preserve"> for the administration of medications on medication signing sheet.  All 14 administration sheets sampled correlate with prescribed instructions.  All 14 medication charts had PRN medications charted with indication for use.  </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sz w:val="20"/>
                <w:szCs w:val="20"/>
              </w:rPr>
            </w:pPr>
            <w:r>
              <w:rPr>
                <w:rFonts w:cs="Arial"/>
                <w:sz w:val="20"/>
                <w:szCs w:val="20"/>
              </w:rPr>
              <w:t>Three of the fourteen medication charts (all from the hospital) reviewed did not show evidence of a documented time for PRN medications given</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sz w:val="20"/>
                <w:szCs w:val="20"/>
              </w:rPr>
            </w:pPr>
            <w:r>
              <w:rPr>
                <w:rFonts w:cs="Arial"/>
                <w:sz w:val="20"/>
                <w:szCs w:val="20"/>
              </w:rPr>
              <w:t>Ensure that all PRN medication given have a documented time.</w:t>
            </w: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4"/>
        <w:rPr>
          <w:rStyle w:val="Heading4Char"/>
          <w:iCs/>
          <w:color w:val="365F91" w:themeColor="accent1" w:themeShade="BF"/>
        </w:rPr>
      </w:pPr>
      <w:r>
        <w:rPr>
          <w:color w:val="365F91" w:themeColor="accent1" w:themeShade="BF"/>
        </w:rPr>
        <w:t>Standard 1.3.13: Nutrition, Safe Food, And Fluid Management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)S.2008:1.3.13</w:t>
      </w:r>
      <w:proofErr w:type="gramEnd"/>
      <w:r>
        <w:rPr>
          <w:color w:val="365F91" w:themeColor="accent1" w:themeShade="BF"/>
        </w:rPr>
        <w:t>)</w:t>
      </w:r>
    </w:p>
    <w:p w:rsidR="00957B19" w:rsidRDefault="00957B19" w:rsidP="00F00560">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957B19" w:rsidRDefault="00957B19" w:rsidP="00F00560">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rPr>
            </w:pPr>
            <w:r>
              <w:rPr>
                <w:rFonts w:cs="Arial"/>
              </w:rPr>
              <w:t>Terence Kennedy has a commercial kitchen and cooks all food on site.  There are two cooks and four kitchen hands.  The one cook has been employed for four years and the other cook for over ten years.  All have food safety training.  There is a four weekly rotating winter and summer menu.  The menu was last reviewed by a dietitian in April 2014.</w:t>
            </w:r>
            <w:r>
              <w:rPr>
                <w:rFonts w:cs="Arial"/>
              </w:rPr>
              <w:br/>
              <w:t xml:space="preserve">A food services manual is available that ensures that all stages of food delivery to the resident are documented and comply with standards, legislation and guidelines.  This includes food safety policy, food services for the elderly, food and nutrition guidelines for the older person, sample menus, food services and staff responsibilities.  All fridges and freezers temperatures are recorded daily on the recording sheet sighted.  All food in the freezer and fridge is labelled or dated and stored correctly.  </w:t>
            </w:r>
            <w:r>
              <w:rPr>
                <w:rFonts w:cs="Arial"/>
              </w:rPr>
              <w:br/>
              <w:t xml:space="preserve">The residents have a nutritional profile developed on admission, which identifies dietary requirements and likes and dislikes.  This is reviewed six monthly </w:t>
            </w:r>
            <w:r>
              <w:rPr>
                <w:rFonts w:cs="Arial"/>
              </w:rPr>
              <w:lastRenderedPageBreak/>
              <w:t xml:space="preserve">as part of the care plan review.  Changes to residents’ dietary needs are communicated to the kitchen as reported by the cook interviewed.  Special diets are noted on the kitchen notice board, which is able to be viewed only by kitchen staff.  Special diets being catered for include pureed diets, soft diets, and diabetic diets.  Weights are recorded weekly/monthly as directed by the registered nurses.  Residents report satisfaction with food choices, meals are well presented.  There is home baking.  Lunchtime meals were observed being served and were attractively presented.  Meals are served hot directly from the bain-marie.  Meals are taken to resident’s room on trays in the </w:t>
            </w:r>
            <w:proofErr w:type="spellStart"/>
            <w:r>
              <w:rPr>
                <w:rFonts w:cs="Arial"/>
              </w:rPr>
              <w:t>Autosham</w:t>
            </w:r>
            <w:proofErr w:type="spellEnd"/>
            <w:r>
              <w:rPr>
                <w:rFonts w:cs="Arial"/>
              </w:rPr>
              <w:t xml:space="preserve">, keeping the meals hot and the desserts cold.  Alternative meals are offered as required and individual resident likes and dislikes are noted on notice board in kitchen.  There is a cleaning schedule, which is signed by member of staff completing cleaning tasks.  </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lastRenderedPageBreak/>
        <w:t>Criterion 1.3.13.5 (HDS(C</w:t>
      </w:r>
      <w:proofErr w:type="gramStart"/>
      <w:r>
        <w:rPr>
          <w:rFonts w:eastAsiaTheme="minorHAnsi"/>
          <w:b/>
        </w:rPr>
        <w:t>)S.2008:1.3.13.5</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2"/>
        <w:rPr>
          <w:b/>
          <w:bCs/>
        </w:rPr>
      </w:pPr>
      <w:r>
        <w:rPr>
          <w:b/>
          <w:bCs/>
        </w:rPr>
        <w:t>Outcome 1.4: Safe and Appropriate Environment</w:t>
      </w:r>
    </w:p>
    <w:p w:rsidR="00957B19" w:rsidRDefault="00957B19" w:rsidP="00F00560">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957B19" w:rsidRDefault="00957B19" w:rsidP="00F00560">
      <w:pPr>
        <w:pStyle w:val="Heading4"/>
        <w:rPr>
          <w:rStyle w:val="Heading4Char"/>
          <w:iCs/>
          <w:color w:val="365F91" w:themeColor="accent1" w:themeShade="BF"/>
        </w:rPr>
      </w:pPr>
      <w:r>
        <w:rPr>
          <w:color w:val="365F91" w:themeColor="accent1" w:themeShade="BF"/>
        </w:rPr>
        <w:t xml:space="preserve">Standard 1.4.1: Management Of Waste And Hazardous </w:t>
      </w:r>
      <w:proofErr w:type="gramStart"/>
      <w:r>
        <w:rPr>
          <w:color w:val="365F91" w:themeColor="accent1" w:themeShade="BF"/>
        </w:rPr>
        <w:t xml:space="preserve">Substances </w:t>
      </w:r>
      <w:r>
        <w:rPr>
          <w:rStyle w:val="Heading4Char"/>
          <w:b/>
          <w:bCs/>
          <w:color w:val="365F91" w:themeColor="accent1" w:themeShade="BF"/>
        </w:rPr>
        <w:t xml:space="preserve"> (</w:t>
      </w:r>
      <w:proofErr w:type="gramEnd"/>
      <w:r>
        <w:rPr>
          <w:color w:val="365F91" w:themeColor="accent1" w:themeShade="BF"/>
        </w:rPr>
        <w:t>HDS(C)S.2008:1.4.1)</w:t>
      </w:r>
    </w:p>
    <w:p w:rsidR="00957B19" w:rsidRDefault="00957B19" w:rsidP="00F00560">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957B19" w:rsidRDefault="00957B19" w:rsidP="00F00560">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rPr>
            </w:pPr>
            <w:r>
              <w:rPr>
                <w:rFonts w:cs="Arial"/>
              </w:rPr>
              <w:t>The service has waste management policies and procedures for the safe disposal of waste and hazardous substances.  These include (but are not limited to): needles and sharps policy; chemical storage policy; waste disposal policy.  This was confirmed on interview with the charge nurse and registered nurses.  There is an incident reporting system that includes investigation of incidents.  Chemicals are labelled and there is appropriate protective equipment and clothing for staff.  Hazard register identifies hazardous substance and staff indicated a clear understanding of processes and protocols.  Infection control policies state specific tasks and duties for which protective equipment is to be worn.  Chemicals were evidenced stored securely in the locked cleaning cupboard.</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lastRenderedPageBreak/>
        <w:t>Criterion 1.4.1.1 (HDS(C</w:t>
      </w:r>
      <w:proofErr w:type="gramStart"/>
      <w:r>
        <w:rPr>
          <w:rFonts w:eastAsiaTheme="minorHAnsi"/>
          <w:b/>
        </w:rPr>
        <w:t>)S.2008:1.4.1.1</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4"/>
        <w:rPr>
          <w:rStyle w:val="Heading4Char"/>
          <w:iCs/>
          <w:color w:val="365F91" w:themeColor="accent1" w:themeShade="BF"/>
        </w:rPr>
      </w:pPr>
      <w:r>
        <w:rPr>
          <w:color w:val="365F91" w:themeColor="accent1" w:themeShade="BF"/>
        </w:rPr>
        <w:lastRenderedPageBreak/>
        <w:t xml:space="preserve">Standard 1.4.2: Facility </w:t>
      </w:r>
      <w:proofErr w:type="gramStart"/>
      <w:r>
        <w:rPr>
          <w:color w:val="365F91" w:themeColor="accent1" w:themeShade="BF"/>
        </w:rPr>
        <w:t xml:space="preserve">Specifications </w:t>
      </w:r>
      <w:r>
        <w:rPr>
          <w:rStyle w:val="Heading4Char"/>
          <w:b/>
          <w:bCs/>
          <w:color w:val="365F91" w:themeColor="accent1" w:themeShade="BF"/>
        </w:rPr>
        <w:t xml:space="preserve"> (</w:t>
      </w:r>
      <w:proofErr w:type="gramEnd"/>
      <w:r>
        <w:rPr>
          <w:color w:val="365F91" w:themeColor="accent1" w:themeShade="BF"/>
        </w:rPr>
        <w:t>HDS(C)S.2008:1.4.2)</w:t>
      </w:r>
    </w:p>
    <w:p w:rsidR="00957B19" w:rsidRDefault="00957B19" w:rsidP="00F00560">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957B19" w:rsidRDefault="00957B19" w:rsidP="00F00560">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rPr>
            </w:pPr>
            <w:r>
              <w:rPr>
                <w:rFonts w:cs="Arial"/>
              </w:rPr>
              <w:t>Reactive and preventative maintenance occurs.  Fire equipment is checked by an external provider.  The building holds a current warrant of fitness, which expires on 30 October 2014.  Electrical equipment is checked.  This was last carried out in September 2013.  The living areas are carpeted and vinyl surfaces exist in bathrooms/toilets and kitchen areas.  Resident rooms have carpet.  The corridors are carpeted and there are hand rails.  Residents were observed moving freely around the areas with mobility aids where required.  The external areas are well maintained and gardens area is attractive.  The garden/decking area has furniture and umbrellas provide shade.  There is wheelchair access to all areas.</w:t>
            </w:r>
            <w:r>
              <w:rPr>
                <w:rFonts w:cs="Arial"/>
              </w:rPr>
              <w:br/>
              <w:t xml:space="preserve">Hoists are serviced annually and this last occurred in March 2014.  Medical equipment was last calibrated in March 2014.  </w:t>
            </w:r>
            <w:r>
              <w:rPr>
                <w:rFonts w:cs="Arial"/>
              </w:rPr>
              <w:br/>
              <w:t>ARC D15.3:  The following equipment is available, pressure relieving mattresses, shower chairs, hoists, heel protectors, lifting aids.</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lastRenderedPageBreak/>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4"/>
        <w:rPr>
          <w:rStyle w:val="Heading4Char"/>
          <w:iCs/>
          <w:color w:val="365F91" w:themeColor="accent1" w:themeShade="BF"/>
        </w:rPr>
      </w:pPr>
      <w:r>
        <w:rPr>
          <w:color w:val="365F91" w:themeColor="accent1" w:themeShade="BF"/>
        </w:rPr>
        <w:t>Standard 1.4.3: Toilet, Shower, And Bathing Facilities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)S.2008:1.4.3</w:t>
      </w:r>
      <w:proofErr w:type="gramEnd"/>
      <w:r>
        <w:rPr>
          <w:color w:val="365F91" w:themeColor="accent1" w:themeShade="BF"/>
        </w:rPr>
        <w:t>)</w:t>
      </w:r>
    </w:p>
    <w:p w:rsidR="00957B19" w:rsidRDefault="00957B19" w:rsidP="00F00560">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957B19" w:rsidRDefault="00957B19" w:rsidP="00F00560">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rPr>
            </w:pPr>
            <w:r>
              <w:rPr>
                <w:rFonts w:cs="Arial"/>
              </w:rPr>
              <w:t xml:space="preserve"> Every resident’s room has an </w:t>
            </w:r>
            <w:proofErr w:type="spellStart"/>
            <w:r>
              <w:rPr>
                <w:rFonts w:cs="Arial"/>
              </w:rPr>
              <w:t>ensuite</w:t>
            </w:r>
            <w:proofErr w:type="spellEnd"/>
            <w:r>
              <w:rPr>
                <w:rFonts w:cs="Arial"/>
              </w:rPr>
              <w:t xml:space="preserve"> with toilet and shower facilities.  Toilets are located close to dining rooms and lounges for residents' use.  A visitor’s toilet is available.  Water temperatures are tested monthly by the maintenance person and records show they are within safe limits.  Residents report there are sufficient showers and toilets.</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lastRenderedPageBreak/>
        <w:t>Criterion 1.4.3.1 (HDS(C</w:t>
      </w:r>
      <w:proofErr w:type="gramStart"/>
      <w:r>
        <w:rPr>
          <w:rFonts w:eastAsiaTheme="minorHAnsi"/>
          <w:b/>
        </w:rPr>
        <w:t>)S.2008:1.4.3.1</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4"/>
        <w:rPr>
          <w:rStyle w:val="Heading4Char"/>
          <w:iCs/>
          <w:color w:val="365F91" w:themeColor="accent1" w:themeShade="BF"/>
        </w:rPr>
      </w:pPr>
      <w:r>
        <w:rPr>
          <w:color w:val="365F91" w:themeColor="accent1" w:themeShade="BF"/>
        </w:rPr>
        <w:t xml:space="preserve">Standard 1.4.4: Personal Space/Bed </w:t>
      </w:r>
      <w:proofErr w:type="gramStart"/>
      <w:r>
        <w:rPr>
          <w:color w:val="365F91" w:themeColor="accent1" w:themeShade="BF"/>
        </w:rPr>
        <w:t xml:space="preserve">Areas </w:t>
      </w:r>
      <w:r>
        <w:rPr>
          <w:rStyle w:val="Heading4Char"/>
          <w:b/>
          <w:bCs/>
          <w:color w:val="365F91" w:themeColor="accent1" w:themeShade="BF"/>
        </w:rPr>
        <w:t xml:space="preserve"> (</w:t>
      </w:r>
      <w:proofErr w:type="gramEnd"/>
      <w:r>
        <w:rPr>
          <w:color w:val="365F91" w:themeColor="accent1" w:themeShade="BF"/>
        </w:rPr>
        <w:t>HDS(C)S.2008:1.4.4)</w:t>
      </w:r>
    </w:p>
    <w:p w:rsidR="00957B19" w:rsidRDefault="00957B19" w:rsidP="00F00560">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957B19" w:rsidRDefault="00957B19" w:rsidP="00F00560">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rPr>
            </w:pPr>
            <w:r>
              <w:rPr>
                <w:rFonts w:cs="Arial"/>
              </w:rPr>
              <w:t>Observation on day of audit demonstrated walking frames, hoists and other required equipment can be manoeuvred around the residents' personal space, this was confirmed at interview with health care assistants.  Residents were observed manoeuvring walking frames in rooms safely and staff were seen to use hoists.</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lastRenderedPageBreak/>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4"/>
        <w:rPr>
          <w:rStyle w:val="Heading4Char"/>
          <w:iCs/>
          <w:color w:val="365F91" w:themeColor="accent1" w:themeShade="BF"/>
        </w:rPr>
      </w:pPr>
      <w:r>
        <w:rPr>
          <w:color w:val="365F91" w:themeColor="accent1" w:themeShade="BF"/>
        </w:rPr>
        <w:t>Standard 1.4.5: Communal Areas For Entertainment, Recreation, And Dining</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)S.2008:1.4.5</w:t>
      </w:r>
      <w:proofErr w:type="gramEnd"/>
      <w:r>
        <w:rPr>
          <w:color w:val="365F91" w:themeColor="accent1" w:themeShade="BF"/>
        </w:rPr>
        <w:t>)</w:t>
      </w:r>
    </w:p>
    <w:p w:rsidR="00957B19" w:rsidRDefault="00957B19" w:rsidP="00F00560">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957B19" w:rsidRDefault="00957B19" w:rsidP="00F00560">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rPr>
            </w:pPr>
            <w:r>
              <w:rPr>
                <w:rFonts w:cs="Arial"/>
              </w:rPr>
              <w:t xml:space="preserve">There is one large lounge, one large dining area and one smaller lounge/dining area.  There is one large library area.  There is one small smoking deck for residents that smoke.  The lounges and dining rooms are accessible and accommodate the equipment required for the residents.  Activities occur throughout the facility.  Residents are able to move freely and furniture is well arranged to facilitate this.  Residents were seen to be moving freely both with and without assistance throughout the audit and residents interviewed report they can move around the facility and staff assist them if required.  </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4"/>
        <w:rPr>
          <w:rStyle w:val="Heading4Char"/>
          <w:iCs/>
          <w:color w:val="365F91" w:themeColor="accent1" w:themeShade="BF"/>
        </w:rPr>
      </w:pPr>
      <w:r>
        <w:rPr>
          <w:color w:val="365F91" w:themeColor="accent1" w:themeShade="BF"/>
        </w:rPr>
        <w:lastRenderedPageBreak/>
        <w:t>Standard 1.4.6: Cleaning And Laundry Services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)S.2008:1.4.6</w:t>
      </w:r>
      <w:proofErr w:type="gramEnd"/>
      <w:r>
        <w:rPr>
          <w:color w:val="365F91" w:themeColor="accent1" w:themeShade="BF"/>
        </w:rPr>
        <w:t>)</w:t>
      </w:r>
    </w:p>
    <w:p w:rsidR="00957B19" w:rsidRDefault="00957B19" w:rsidP="00F00560">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957B19" w:rsidRDefault="00957B19" w:rsidP="00F00560">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rPr>
            </w:pPr>
            <w:r>
              <w:rPr>
                <w:rFonts w:cs="Arial"/>
              </w:rPr>
              <w:t>All laundry is completed on site by dedicated laundry staff.  Chemicals are stored in a locked room in the cleaner’s cupboard.  All chemicals are labelled with manufacturer’s labels.  Residents and relatives expressed satisfaction with cleaning and laundry services.  On a tour of the facility the carpets were noted to be clean.  The general manager reported that the carpet was in planning to be replaced.  All bedrooms, hallways and communal areas were clean and tidy in appearance.  A cleaning audit occurred in September 2013 and a laundry audit in October 2013.  Corrective actions were implemented following the audits.</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lastRenderedPageBreak/>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4"/>
        <w:rPr>
          <w:rStyle w:val="Heading4Char"/>
          <w:iCs/>
          <w:color w:val="365F91" w:themeColor="accent1" w:themeShade="BF"/>
        </w:rPr>
      </w:pPr>
      <w:r>
        <w:rPr>
          <w:color w:val="365F91" w:themeColor="accent1" w:themeShade="BF"/>
        </w:rPr>
        <w:t xml:space="preserve">Standard 1.4.7: Essential, Emergency, And Security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HDS(C)S.2008:1.4.7)</w:t>
      </w:r>
    </w:p>
    <w:p w:rsidR="00957B19" w:rsidRDefault="00957B19" w:rsidP="00F00560">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957B19" w:rsidRDefault="00957B19" w:rsidP="00F00560">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sz w:val="20"/>
                <w:szCs w:val="20"/>
              </w:rPr>
            </w:pPr>
            <w:r>
              <w:rPr>
                <w:rFonts w:eastAsia="Times New Roman" w:cs="Arial"/>
                <w:noProof/>
              </w:rPr>
              <w:t>Fire evacuation practice documentation sighted. This last occurred on 27 March 2014.  A contracted service provides checking of all facility equipment including fire equipment. Fire training, emergency evacuation and  security situations are part of orientation of new staff and on-going training. Emergency equipment is available.  Civil defence boxes are available (sighted). The staff stated that they have spare blankets and alternative cooking methods if required. There is sufficient water stored in the swimming pool to ensure for three litres per day for three days per resident.  There are water purification tablets available and some bottled water.</w:t>
            </w:r>
            <w:r>
              <w:rPr>
                <w:rFonts w:eastAsia="Times New Roman" w:cs="Arial"/>
                <w:noProof/>
              </w:rPr>
              <w:br/>
              <w:t>The staffing level provided adequate numbers of staff to facilitate safe care to rest home and hospital level residents. First aid training has been provided for staff and there is at least one staff member on duty at all times with a first aid certificate. The NZ Fire Service approved the evacuation scheme in March 2004.</w:t>
            </w:r>
            <w:r>
              <w:rPr>
                <w:rFonts w:eastAsia="Times New Roman" w:cs="Arial"/>
                <w:noProof/>
              </w:rPr>
              <w:br/>
              <w:t>There are call bells in all communal areas, toilets, bathrooms and residents rooms. Security policies and procedures are documented and implemented by staff.  Visitors and contractors sign in when visiting the facility. There is a registered nurse on site available to all residents 24 hours per day, seven days per week.</w:t>
            </w:r>
            <w:r>
              <w:rPr>
                <w:rFonts w:eastAsia="Times New Roman" w:cs="Arial"/>
                <w:noProof/>
              </w:rPr>
              <w:br/>
              <w:t>D19.6: There are emergency management plans in place to ensure health, civil defence and other emergencies are included.</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lastRenderedPageBreak/>
        <w:t>Criterion 1.4.7.5 (HDS(C</w:t>
      </w:r>
      <w:proofErr w:type="gramStart"/>
      <w:r>
        <w:rPr>
          <w:rFonts w:eastAsiaTheme="minorHAnsi"/>
          <w:b/>
        </w:rPr>
        <w:t>)S.2008:1.4.7.5</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4"/>
        <w:rPr>
          <w:rStyle w:val="Heading4Char"/>
          <w:iCs/>
          <w:color w:val="365F91" w:themeColor="accent1" w:themeShade="BF"/>
        </w:rPr>
      </w:pPr>
      <w:r>
        <w:rPr>
          <w:color w:val="365F91" w:themeColor="accent1" w:themeShade="BF"/>
        </w:rPr>
        <w:t xml:space="preserve">Standard 1.4.8: Natural Light, Ventilation, And </w:t>
      </w:r>
      <w:proofErr w:type="gramStart"/>
      <w:r>
        <w:rPr>
          <w:color w:val="365F91" w:themeColor="accent1" w:themeShade="BF"/>
        </w:rPr>
        <w:t xml:space="preserve">Heating </w:t>
      </w:r>
      <w:r>
        <w:rPr>
          <w:rStyle w:val="Heading4Char"/>
          <w:b/>
          <w:bCs/>
          <w:color w:val="365F91" w:themeColor="accent1" w:themeShade="BF"/>
        </w:rPr>
        <w:t xml:space="preserve"> (</w:t>
      </w:r>
      <w:proofErr w:type="gramEnd"/>
      <w:r>
        <w:rPr>
          <w:color w:val="365F91" w:themeColor="accent1" w:themeShade="BF"/>
        </w:rPr>
        <w:t>HDS(C)S.2008:1.4.8)</w:t>
      </w:r>
    </w:p>
    <w:p w:rsidR="00957B19" w:rsidRDefault="00957B19" w:rsidP="00F00560">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957B19" w:rsidRDefault="00957B19" w:rsidP="00F00560">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rPr>
            </w:pPr>
            <w:r>
              <w:rPr>
                <w:rFonts w:cs="Arial"/>
              </w:rPr>
              <w:t xml:space="preserve">The facility has heating in hallways, bedrooms and communal areas.  The temperature can be adjusted to suit dual resident room temperature preference.  Rooms are well ventilated and windows provide natural light.  Facility temperatures are monitored.  Seven residents interviewed stated the temperature of </w:t>
            </w:r>
            <w:r>
              <w:rPr>
                <w:rFonts w:cs="Arial"/>
              </w:rPr>
              <w:lastRenderedPageBreak/>
              <w:t>the facility was comfortable.</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957B19" w:rsidRDefault="00957B19" w:rsidP="00F00560">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1"/>
      </w:pPr>
      <w:r>
        <w:t>NZS 8134.2:2008: Health and Disability Services (Restraint Minimisation and Safe Practice) Standards</w:t>
      </w:r>
    </w:p>
    <w:p w:rsidR="00957B19" w:rsidRDefault="00957B19" w:rsidP="00F00560">
      <w:pPr>
        <w:pStyle w:val="Heading2"/>
        <w:rPr>
          <w:b/>
          <w:bCs/>
        </w:rPr>
      </w:pPr>
      <w:r>
        <w:rPr>
          <w:b/>
          <w:bCs/>
        </w:rPr>
        <w:lastRenderedPageBreak/>
        <w:t>Outcome 2.1: Restraint Minimisation</w:t>
      </w:r>
    </w:p>
    <w:p w:rsidR="00957B19" w:rsidRDefault="00957B19" w:rsidP="00F00560">
      <w:pPr>
        <w:pStyle w:val="OutcomeDescription"/>
        <w:rPr>
          <w:lang w:eastAsia="en-NZ"/>
        </w:rPr>
      </w:pPr>
      <w:r>
        <w:rPr>
          <w:lang w:eastAsia="en-NZ"/>
        </w:rPr>
        <w:t>Services demonstrate that the use of restraint is actively minimised.</w:t>
      </w:r>
    </w:p>
    <w:p w:rsidR="00957B19" w:rsidRDefault="00957B19" w:rsidP="00F00560">
      <w:pPr>
        <w:pStyle w:val="Heading4"/>
        <w:rPr>
          <w:rStyle w:val="Heading4Char"/>
          <w:iCs/>
          <w:color w:val="365F91" w:themeColor="accent1" w:themeShade="BF"/>
        </w:rPr>
      </w:pPr>
      <w:r>
        <w:rPr>
          <w:color w:val="365F91" w:themeColor="accent1" w:themeShade="BF"/>
        </w:rPr>
        <w:t>Standard 2.1.1: Restraint minimisation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RMSP)S.2008:2.1.1)</w:t>
      </w:r>
    </w:p>
    <w:p w:rsidR="00957B19" w:rsidRDefault="00957B19" w:rsidP="00F00560">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957B19" w:rsidRDefault="00957B19" w:rsidP="00F00560">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sz w:val="20"/>
                <w:szCs w:val="20"/>
              </w:rPr>
            </w:pPr>
            <w:r>
              <w:rPr>
                <w:rFonts w:eastAsia="Times New Roman" w:cs="Arial"/>
                <w:noProof/>
              </w:rPr>
              <w:t>There is a restraint policy and manual with associated procedures and templates. The policy states that the use of restraints is kept to a minimum and that care staff who may be involved in restraint and enabler use have sufficient knowledge and skill to be able to ensure resident safety.</w:t>
            </w:r>
            <w:r>
              <w:rPr>
                <w:rFonts w:eastAsia="Times New Roman" w:cs="Arial"/>
                <w:noProof/>
              </w:rPr>
              <w:br/>
              <w:t>The restraint policy and procedure includes definitions such as use of restraint, types of restraint permitted, use of enablers, enablers permitted, client rights, assessment, discussion, restraint alternatives, monitoring and removal. There is a restraint/enabler assessment form, consent form and monitoring form. Terence Kennedy has four residents with restraints which are three bed rails and one lap belt in the hospital. The restraint policy requires that the service considers alternatives to restraint prior to any intervention. The policy also includes procedures for the use of restraint, cultural considerations, guidelines for restraint use and monitoring. On-going consultation with the resident and family/whanau is also identified.</w:t>
            </w:r>
            <w:r>
              <w:rPr>
                <w:rFonts w:eastAsia="Times New Roman" w:cs="Arial"/>
                <w:noProof/>
              </w:rPr>
              <w:br/>
              <w:t>The service identifies enablers as items which are voluntarily used for safety. There are eight residents with bed rails that are enablers.  The two files sampled of residents with enablers show that the resident has requested the enabler.</w:t>
            </w:r>
            <w:r>
              <w:rPr>
                <w:rFonts w:eastAsia="Times New Roman" w:cs="Arial"/>
                <w:noProof/>
              </w:rPr>
              <w:br/>
              <w:t>The restraints policy defines enablers as being voluntary use of equipment e.g. for safety for the resident. Restraint minimisation training was last delivered in January 2014 as part of the professional development days. Challenging behaviour training was also included in these days. All five HCA's interviewed could describe processes around enabler, restraint and challenging behaviour practice.</w:t>
            </w:r>
            <w:r>
              <w:rPr>
                <w:rFonts w:eastAsia="Times New Roman" w:cs="Arial"/>
                <w:noProof/>
              </w:rPr>
              <w:br/>
              <w:t>The service has clear documentation to guide staff in the use of restraint and enablers. There are clear guidelines in the policy to determine what a restraint is and what is an enabler.</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957B19" w:rsidRDefault="00957B19" w:rsidP="00F00560">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2"/>
        <w:rPr>
          <w:b/>
          <w:bCs/>
        </w:rPr>
      </w:pPr>
      <w:r>
        <w:rPr>
          <w:b/>
          <w:bCs/>
        </w:rPr>
        <w:t>Outcome 2.2: Safe Restraint Practice</w:t>
      </w:r>
    </w:p>
    <w:p w:rsidR="00957B19" w:rsidRDefault="00957B19" w:rsidP="00F00560">
      <w:pPr>
        <w:pStyle w:val="OutcomeDescription"/>
        <w:rPr>
          <w:lang w:eastAsia="en-NZ"/>
        </w:rPr>
      </w:pPr>
      <w:r>
        <w:rPr>
          <w:lang w:eastAsia="en-NZ"/>
        </w:rPr>
        <w:t>Consumers receive services in a safe manner.</w:t>
      </w:r>
    </w:p>
    <w:p w:rsidR="00957B19" w:rsidRDefault="00957B19" w:rsidP="00F00560">
      <w:pPr>
        <w:pStyle w:val="Heading4"/>
        <w:rPr>
          <w:rStyle w:val="Heading4Char"/>
          <w:iCs/>
          <w:color w:val="365F91" w:themeColor="accent1" w:themeShade="BF"/>
        </w:rPr>
      </w:pPr>
      <w:r>
        <w:rPr>
          <w:color w:val="365F91" w:themeColor="accent1" w:themeShade="BF"/>
        </w:rPr>
        <w:t>Standard 2.2.1: Restraint approval and processes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RMSP)S.2008:2.2.1)</w:t>
      </w:r>
    </w:p>
    <w:p w:rsidR="00957B19" w:rsidRDefault="00957B19" w:rsidP="00F00560">
      <w:pPr>
        <w:keepNext/>
        <w:spacing w:after="120"/>
        <w:ind w:left="0"/>
        <w:rPr>
          <w:rFonts w:eastAsiaTheme="minorHAnsi"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957B19" w:rsidRDefault="00957B19" w:rsidP="00F00560">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rPr>
            </w:pPr>
            <w:r>
              <w:rPr>
                <w:rFonts w:cs="Arial"/>
                <w:noProof/>
              </w:rPr>
              <w:t>Only staff who have completed training are permitted to apply restraints.  There are responsibilities and accountabilities determined in the restraint policy that includes responsibilities for key staff.  Interviews with the restraint coordinator and review of her signed job description identified understanding of the role.</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rsidR="00957B19" w:rsidRDefault="00957B19" w:rsidP="00F00560">
      <w:pPr>
        <w:keepNext/>
        <w:spacing w:after="120"/>
        <w:ind w:left="0"/>
        <w:rPr>
          <w:rFonts w:eastAsiaTheme="minorHAnsi"/>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4"/>
        <w:rPr>
          <w:rStyle w:val="Heading4Char"/>
          <w:iCs/>
          <w:color w:val="365F91" w:themeColor="accent1" w:themeShade="BF"/>
        </w:rPr>
      </w:pPr>
      <w:r>
        <w:rPr>
          <w:color w:val="365F91" w:themeColor="accent1" w:themeShade="BF"/>
        </w:rPr>
        <w:lastRenderedPageBreak/>
        <w:t>Standard 2.2.2: Assessment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RMSP)S.2008:2.2.2)</w:t>
      </w:r>
    </w:p>
    <w:p w:rsidR="00957B19" w:rsidRDefault="00957B19" w:rsidP="00F00560">
      <w:pPr>
        <w:keepNext/>
        <w:spacing w:after="120"/>
        <w:ind w:left="0"/>
        <w:rPr>
          <w:rFonts w:eastAsiaTheme="minorHAnsi" w:cs="Arial"/>
          <w:sz w:val="20"/>
          <w:szCs w:val="20"/>
        </w:rPr>
      </w:pPr>
      <w:r>
        <w:rPr>
          <w:rFonts w:cs="Arial"/>
          <w:sz w:val="20"/>
          <w:szCs w:val="20"/>
        </w:rPr>
        <w:t>Services shall ensure rigorous assessment of consumers is undertaken, where indicated, in relation to use of restraint.</w:t>
      </w:r>
    </w:p>
    <w:p w:rsidR="00957B19" w:rsidRDefault="00957B19" w:rsidP="00F00560">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sz w:val="20"/>
                <w:szCs w:val="20"/>
              </w:rPr>
            </w:pPr>
            <w:r>
              <w:rPr>
                <w:rFonts w:eastAsia="Times New Roman" w:cs="Arial"/>
                <w:noProof/>
              </w:rPr>
              <w:t>Assessments are undertaken by suitably qualified and skilled staff in partnership with the resident and their family/whanau. The role of the restraint coordinator is held by a registered nurse who has been in the restraint co-ordinator post for over two years.</w:t>
            </w:r>
            <w:r>
              <w:rPr>
                <w:rFonts w:eastAsia="Times New Roman" w:cs="Arial"/>
                <w:noProof/>
              </w:rPr>
              <w:br/>
              <w:t>Restraint assessments are based on information in the care plan, resident discussions and on observations of the staff. There is a restraint assessment tool and enabler assessment tool available and completed for the residents requiring bed rails and lap belts.  The care plans are up to date and include information on assessing the risks of safety and the need for restraint.  On-going consultation with the resident (when able),and family/whanau is also identified. Falls risk assessments are completed six monthly. Challenging behaviour assessment/management plans are completed as required. A restraint assessment form is completed for those residents requiring restraint. Documentation for restraints was viewed  for two hospital residents who have restraints. Files included completed assessments that considered those listed in 2.2.2.1 (a) - (h) and these were reviewed monthly (written evaluation sighted).</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rsidR="00957B19" w:rsidRDefault="00957B19" w:rsidP="00F00560">
      <w:pPr>
        <w:keepNext/>
        <w:spacing w:after="120"/>
        <w:ind w:left="0"/>
        <w:rPr>
          <w:rFonts w:eastAsiaTheme="minorHAnsi"/>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4"/>
        <w:rPr>
          <w:rStyle w:val="Heading4Char"/>
          <w:iCs/>
          <w:color w:val="365F91" w:themeColor="accent1" w:themeShade="BF"/>
        </w:rPr>
      </w:pPr>
      <w:r>
        <w:rPr>
          <w:color w:val="365F91" w:themeColor="accent1" w:themeShade="BF"/>
        </w:rPr>
        <w:lastRenderedPageBreak/>
        <w:t>Standard 2.2.3: Safe Restraint Use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RMSP)S.2008:2.2.3)</w:t>
      </w:r>
    </w:p>
    <w:p w:rsidR="00957B19" w:rsidRDefault="00957B19" w:rsidP="00F00560">
      <w:pPr>
        <w:keepNext/>
        <w:spacing w:after="120"/>
        <w:ind w:left="0"/>
        <w:rPr>
          <w:rFonts w:eastAsiaTheme="minorHAnsi" w:cs="Arial"/>
          <w:sz w:val="20"/>
          <w:szCs w:val="20"/>
        </w:rPr>
      </w:pPr>
      <w:r>
        <w:rPr>
          <w:rFonts w:cs="Arial"/>
          <w:sz w:val="20"/>
          <w:szCs w:val="20"/>
        </w:rPr>
        <w:t>Services use restraint safely</w:t>
      </w:r>
    </w:p>
    <w:p w:rsidR="00957B19" w:rsidRDefault="00957B19" w:rsidP="00F00560">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sz w:val="20"/>
                <w:szCs w:val="20"/>
              </w:rPr>
            </w:pPr>
            <w:r>
              <w:rPr>
                <w:rFonts w:eastAsia="Times New Roman" w:cs="Arial"/>
                <w:noProof/>
              </w:rPr>
              <w:t>The service has an approval process (as part of the restraint minimisation policy) that is applicable to the service. There are approved restraints documented in the policy. The restraint coordinator is responsible for completing all the documentation. The approval process includes ensuring the environment is appropriate and safe.  Assessments/care plan identifies specific interventions or strategies to try (as appropriate) before use of restraint.  Restraint authorisation is in consultation/partnership with the resident (as appropriate) or family/whanau and the facility restraint coordinator. Restraint use is reviewed at least three monthly within the facility restraint meeting and also as part of monthly restraint register reviews. Any restraint incidents/adverse events are discussed at this meeting and corrective actions initiated. Monitoring and observation process is included in the restraint policy. On interview the restraint coordinator stated that each episode of restraint is monitored at pre-determined intervals depending on individual risk to that resident. This monitoring is documented and the use of restraint evaluated. This identifies the frequency of monitoring and is was evidenced as being implemented.</w:t>
            </w:r>
            <w:r>
              <w:rPr>
                <w:rFonts w:eastAsia="Times New Roman" w:cs="Arial"/>
                <w:noProof/>
              </w:rPr>
              <w:br/>
              <w:t xml:space="preserve">Care plans reviewed of two hospital residents with bed rails identified observations and monitoring.  However the one resident with a lap belt is not having this montiored at the fequency stated.  This is an area requiring improvement.  All residents who have restraints are entered in the restraint register.  </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rsidR="00957B19" w:rsidRDefault="00957B19" w:rsidP="00F00560">
      <w:pPr>
        <w:keepNext/>
        <w:spacing w:after="120"/>
        <w:ind w:left="0"/>
        <w:rPr>
          <w:rFonts w:eastAsiaTheme="minorHAnsi"/>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lastRenderedPageBreak/>
        <w:t>Criterion 2.2.3.4 (</w:t>
      </w:r>
      <w:proofErr w:type="gramStart"/>
      <w:r>
        <w:rPr>
          <w:rFonts w:eastAsiaTheme="minorHAnsi"/>
          <w:b/>
        </w:rPr>
        <w:t>HDS(</w:t>
      </w:r>
      <w:proofErr w:type="gramEnd"/>
      <w:r>
        <w:rPr>
          <w:rFonts w:eastAsiaTheme="minorHAnsi"/>
          <w:b/>
        </w:rPr>
        <w:t>RMSP)S.2008:2.2.3.4)</w:t>
      </w:r>
    </w:p>
    <w:p w:rsidR="00957B19" w:rsidRDefault="00957B19" w:rsidP="00F00560">
      <w:pPr>
        <w:keepNext/>
        <w:spacing w:after="120"/>
        <w:ind w:left="0"/>
        <w:rPr>
          <w:rFonts w:eastAsiaTheme="minorHAnsi"/>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sz w:val="20"/>
                <w:szCs w:val="20"/>
              </w:rPr>
            </w:pPr>
            <w:r>
              <w:rPr>
                <w:rFonts w:eastAsia="Times New Roman" w:cs="Arial"/>
                <w:noProof/>
              </w:rPr>
              <w:t>Monitoring and observation process is included in the restraint policy. On interview the restraint coordinator stated that each episode of restraint is monitored at pre-determined intervals depending on individual risk to that resident. This monitoring is documented and the use of restraint evaluated. This identifies the frequency of monitoring and is was evidenced as being implemented.</w:t>
            </w:r>
            <w:r>
              <w:rPr>
                <w:rFonts w:eastAsia="Times New Roman" w:cs="Arial"/>
                <w:noProof/>
              </w:rPr>
              <w:br/>
              <w:t xml:space="preserve">Care plans reviewed of two hospital residents with bed rails identified observations and monitoring.  </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sz w:val="20"/>
                <w:szCs w:val="20"/>
              </w:rPr>
            </w:pPr>
            <w:r>
              <w:rPr>
                <w:rFonts w:eastAsia="Times New Roman" w:cs="Arial"/>
                <w:noProof/>
              </w:rPr>
              <w:t xml:space="preserve">The one resident with a lap belt is not having this montiored at the fequency stated.  </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sz w:val="20"/>
                <w:szCs w:val="20"/>
              </w:rPr>
            </w:pPr>
            <w:r>
              <w:rPr>
                <w:rFonts w:cs="Arial"/>
                <w:sz w:val="20"/>
                <w:szCs w:val="20"/>
              </w:rPr>
              <w:t>Ensure all restraints are monitored at the identified frequency.</w:t>
            </w: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rsidR="00957B19" w:rsidRDefault="00957B19" w:rsidP="00F00560">
      <w:pPr>
        <w:keepNext/>
        <w:spacing w:after="120"/>
        <w:ind w:left="0"/>
        <w:rPr>
          <w:rFonts w:eastAsiaTheme="minorHAnsi"/>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4"/>
        <w:rPr>
          <w:rStyle w:val="Heading4Char"/>
          <w:iCs/>
          <w:color w:val="365F91" w:themeColor="accent1" w:themeShade="BF"/>
        </w:rPr>
      </w:pPr>
      <w:r>
        <w:rPr>
          <w:color w:val="365F91" w:themeColor="accent1" w:themeShade="BF"/>
        </w:rPr>
        <w:lastRenderedPageBreak/>
        <w:t>Standard 2.2.4: Evaluation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RMSP)S.2008:2.2.4)</w:t>
      </w:r>
    </w:p>
    <w:p w:rsidR="00957B19" w:rsidRDefault="00957B19" w:rsidP="00F00560">
      <w:pPr>
        <w:keepNext/>
        <w:spacing w:after="120"/>
        <w:ind w:left="0"/>
        <w:rPr>
          <w:rFonts w:eastAsiaTheme="minorHAnsi" w:cs="Arial"/>
          <w:sz w:val="20"/>
          <w:szCs w:val="20"/>
        </w:rPr>
      </w:pPr>
      <w:r>
        <w:rPr>
          <w:rFonts w:cs="Arial"/>
          <w:sz w:val="20"/>
          <w:szCs w:val="20"/>
        </w:rPr>
        <w:t>Services evaluate all episodes of restraint.</w:t>
      </w:r>
    </w:p>
    <w:p w:rsidR="00957B19" w:rsidRDefault="00957B19" w:rsidP="00F00560">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rPr>
            </w:pPr>
            <w:r>
              <w:rPr>
                <w:rFonts w:cs="Arial"/>
                <w:noProof/>
              </w:rPr>
              <w:t>The restraint evaluation includes the areas identified in 2.2.4.1 (a) – (k).  Evaluations have occurred at least six monthly as part of the on-going reassessment for the residents on the restraint register and as part of care plan review. Families are included as part of this review.  A review of two hospital files with restraints identified that evaluations are up to date and have reviewed (but not limited to); a) whether the desired outcome was achieved, b) whether the restraint was the least restrictive option and c) the impact. Restraint is reviewed on a formal basis three monthly and monthly through restraint register review and by the facility approval team. Evaluation timeframes are determined by risk levels.</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rsidR="00957B19" w:rsidRDefault="00957B19" w:rsidP="00F00560">
      <w:pPr>
        <w:keepNext/>
        <w:spacing w:after="120"/>
        <w:ind w:left="0"/>
        <w:rPr>
          <w:rFonts w:eastAsiaTheme="minorHAnsi"/>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lastRenderedPageBreak/>
        <w:t>Criterion 2.2.4.2 (</w:t>
      </w:r>
      <w:proofErr w:type="gramStart"/>
      <w:r>
        <w:rPr>
          <w:rFonts w:eastAsiaTheme="minorHAnsi"/>
          <w:b/>
        </w:rPr>
        <w:t>HDS(</w:t>
      </w:r>
      <w:proofErr w:type="gramEnd"/>
      <w:r>
        <w:rPr>
          <w:rFonts w:eastAsiaTheme="minorHAnsi"/>
          <w:b/>
        </w:rPr>
        <w:t>RMSP)S.2008:2.2.4.2)</w:t>
      </w:r>
    </w:p>
    <w:p w:rsidR="00957B19" w:rsidRDefault="00957B19" w:rsidP="00F00560">
      <w:pPr>
        <w:keepNext/>
        <w:spacing w:after="120"/>
        <w:ind w:left="0"/>
        <w:rPr>
          <w:rFonts w:eastAsiaTheme="minorHAnsi"/>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4"/>
        <w:rPr>
          <w:rStyle w:val="Heading4Char"/>
          <w:iCs/>
          <w:color w:val="365F91" w:themeColor="accent1" w:themeShade="BF"/>
        </w:rPr>
      </w:pPr>
      <w:r>
        <w:rPr>
          <w:color w:val="365F91" w:themeColor="accent1" w:themeShade="BF"/>
        </w:rPr>
        <w:t>Standard 2.2.5: Restraint Monitoring and Quality Review</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RMSP)S.2008:2.2.5)</w:t>
      </w:r>
    </w:p>
    <w:p w:rsidR="00957B19" w:rsidRDefault="00957B19" w:rsidP="00F00560">
      <w:pPr>
        <w:keepNext/>
        <w:spacing w:after="120"/>
        <w:ind w:left="0"/>
        <w:rPr>
          <w:rFonts w:eastAsiaTheme="minorHAnsi" w:cs="Arial"/>
          <w:sz w:val="20"/>
          <w:szCs w:val="20"/>
        </w:rPr>
      </w:pPr>
      <w:r>
        <w:rPr>
          <w:rFonts w:cs="Arial"/>
          <w:sz w:val="20"/>
          <w:szCs w:val="20"/>
        </w:rPr>
        <w:t>Services demonstrate the monitoring and quality review of their use of restraint.</w:t>
      </w:r>
    </w:p>
    <w:p w:rsidR="00957B19" w:rsidRDefault="00957B19" w:rsidP="00F00560">
      <w:pPr>
        <w:keepNext/>
        <w:spacing w:after="120"/>
        <w:ind w:left="0"/>
        <w:rPr>
          <w:rFonts w:cstheme="minorBidi"/>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rPr>
            </w:pPr>
            <w:r>
              <w:rPr>
                <w:rFonts w:cs="Arial"/>
                <w:noProof/>
              </w:rPr>
              <w:t>Individuals approved restraint is reviewed at least six monthly through the restraint meeting and as part of the facility approval team review with whanau involvement. Restraint usage throughout the facility is analysed and information fed back to staff via all facility meetings.</w:t>
            </w:r>
          </w:p>
        </w:tc>
      </w:tr>
    </w:tbl>
    <w:p w:rsidR="00957B19" w:rsidRDefault="00957B19" w:rsidP="00F00560">
      <w:pPr>
        <w:pStyle w:val="OutcomeDescription"/>
        <w:rPr>
          <w:lang w:eastAsia="en-NZ"/>
        </w:rPr>
      </w:pPr>
    </w:p>
    <w:p w:rsidR="00957B19" w:rsidRDefault="00957B19" w:rsidP="00F00560">
      <w:pPr>
        <w:pStyle w:val="Heading5"/>
        <w:spacing w:before="120"/>
        <w:ind w:left="0"/>
        <w:rPr>
          <w:rFonts w:eastAsiaTheme="minorHAnsi"/>
          <w:b/>
        </w:rPr>
      </w:pPr>
      <w:r>
        <w:rPr>
          <w:rFonts w:eastAsiaTheme="minorHAnsi"/>
          <w:b/>
        </w:rPr>
        <w:lastRenderedPageBreak/>
        <w:t>Criterion 2.2.5.1 (</w:t>
      </w:r>
      <w:proofErr w:type="gramStart"/>
      <w:r>
        <w:rPr>
          <w:rFonts w:eastAsiaTheme="minorHAnsi"/>
          <w:b/>
        </w:rPr>
        <w:t>HDS(</w:t>
      </w:r>
      <w:proofErr w:type="gramEnd"/>
      <w:r>
        <w:rPr>
          <w:rFonts w:eastAsiaTheme="minorHAnsi"/>
          <w:b/>
        </w:rPr>
        <w:t>RMSP)S.2008:2.2.5.1)</w:t>
      </w:r>
    </w:p>
    <w:p w:rsidR="00957B19" w:rsidRDefault="00957B19" w:rsidP="00F00560">
      <w:pPr>
        <w:keepNext/>
        <w:spacing w:after="120"/>
        <w:ind w:left="0"/>
        <w:rPr>
          <w:rFonts w:eastAsiaTheme="minorHAnsi"/>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pStyle w:val="OutcomeDescription"/>
        <w:rPr>
          <w:lang w:eastAsia="en-NZ"/>
        </w:rPr>
      </w:pPr>
    </w:p>
    <w:p w:rsidR="00957B19" w:rsidRDefault="00957B19" w:rsidP="00F00560">
      <w:pPr>
        <w:pStyle w:val="Heading1"/>
      </w:pPr>
      <w:r>
        <w:t>NZS 8134.3:2008: Health and Disability Services (Infection Prevention and Control) Standards</w:t>
      </w:r>
    </w:p>
    <w:p w:rsidR="00957B19" w:rsidRDefault="00957B19" w:rsidP="00F00560">
      <w:pPr>
        <w:pStyle w:val="Heading4"/>
        <w:rPr>
          <w:rStyle w:val="Heading4Char"/>
          <w:iCs/>
          <w:color w:val="365F91" w:themeColor="accent1" w:themeShade="BF"/>
        </w:rPr>
      </w:pPr>
      <w:r>
        <w:rPr>
          <w:color w:val="365F91" w:themeColor="accent1" w:themeShade="BF"/>
        </w:rPr>
        <w:t>Standard 3.1: Infection control management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IPC)S.2008:3.1)</w:t>
      </w:r>
    </w:p>
    <w:p w:rsidR="00957B19" w:rsidRDefault="00957B19" w:rsidP="00F00560">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957B19" w:rsidRDefault="00957B19" w:rsidP="00F00560">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sz w:val="20"/>
                <w:szCs w:val="20"/>
              </w:rPr>
            </w:pPr>
            <w:r>
              <w:rPr>
                <w:rFonts w:eastAsia="Times New Roman" w:cs="Arial"/>
                <w:noProof/>
              </w:rPr>
              <w:t xml:space="preserve">The role of the infection control (IC) coordinator is held by the charge nurse who is an RN and has been in the post for six years. The IC coordinator can access external specialist advice from GP's, laboratories and DHB IC specialists when required. The IC programme is appropriate for the size and complexity of the service. The programme is approved and reviewed annually by the coordinator and management team and external expertise when </w:t>
            </w:r>
            <w:r>
              <w:rPr>
                <w:rFonts w:eastAsia="Times New Roman" w:cs="Arial"/>
                <w:noProof/>
              </w:rPr>
              <w:lastRenderedPageBreak/>
              <w:t xml:space="preserve">required. IC is a standing agenda item at the monthly staff meetings and quality meetings (minutes viewed). Staff are informed about IC practises and reporting. They can contact the IC coordinator 24/7 if required and concerns can be written in progress notes and the communication book. Suspected infections are confirmed by laboratory tests and results are collated monthly by the IC coordinator and entered into the infection register. </w:t>
            </w:r>
            <w:r>
              <w:rPr>
                <w:rFonts w:eastAsia="Times New Roman" w:cs="Arial"/>
                <w:noProof/>
              </w:rPr>
              <w:br/>
              <w:t>There is a job description for the IC coordinator including the role and responsibilities of the position. IC is part of the audit schedule and is undertaken monthly. There are policies and an infection control manual to guide staff to prevent the spread of infection. Staff and residents are encouraged to have the flu vaccine.</w:t>
            </w:r>
          </w:p>
        </w:tc>
      </w:tr>
    </w:tbl>
    <w:p w:rsidR="00957B19" w:rsidRDefault="00957B19" w:rsidP="00F00560">
      <w:pPr>
        <w:ind w:left="0"/>
        <w:rPr>
          <w:rFonts w:cstheme="minorBidi"/>
          <w:sz w:val="24"/>
          <w:szCs w:val="24"/>
          <w:lang w:eastAsia="en-NZ"/>
        </w:rPr>
      </w:pPr>
    </w:p>
    <w:p w:rsidR="00957B19" w:rsidRDefault="00957B19" w:rsidP="00F00560">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957B19" w:rsidRDefault="00957B19" w:rsidP="00F00560">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ind w:left="0"/>
        <w:rPr>
          <w:rFonts w:cstheme="minorBidi"/>
          <w:sz w:val="24"/>
          <w:szCs w:val="24"/>
          <w:lang w:eastAsia="en-NZ"/>
        </w:rPr>
      </w:pPr>
    </w:p>
    <w:p w:rsidR="00957B19" w:rsidRDefault="00957B19" w:rsidP="00F00560">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957B19" w:rsidRDefault="00957B19" w:rsidP="00F00560">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ind w:left="0"/>
        <w:rPr>
          <w:rFonts w:cstheme="minorBidi"/>
          <w:sz w:val="24"/>
          <w:szCs w:val="24"/>
          <w:lang w:eastAsia="en-NZ"/>
        </w:rPr>
      </w:pPr>
    </w:p>
    <w:p w:rsidR="00957B19" w:rsidRDefault="00957B19" w:rsidP="00F00560">
      <w:pPr>
        <w:pStyle w:val="Heading5"/>
        <w:spacing w:before="120"/>
        <w:ind w:left="0"/>
        <w:rPr>
          <w:rFonts w:eastAsiaTheme="minorHAnsi"/>
          <w:b/>
        </w:rPr>
      </w:pPr>
      <w:r>
        <w:rPr>
          <w:rFonts w:eastAsiaTheme="minorHAnsi"/>
          <w:b/>
        </w:rPr>
        <w:lastRenderedPageBreak/>
        <w:t>Criterion 3.1.9 (</w:t>
      </w:r>
      <w:proofErr w:type="gramStart"/>
      <w:r>
        <w:rPr>
          <w:rFonts w:eastAsiaTheme="minorHAnsi"/>
          <w:b/>
        </w:rPr>
        <w:t>HDS(</w:t>
      </w:r>
      <w:proofErr w:type="gramEnd"/>
      <w:r>
        <w:rPr>
          <w:rFonts w:eastAsiaTheme="minorHAnsi"/>
          <w:b/>
        </w:rPr>
        <w:t>IPC)S.2008:3.1.9)</w:t>
      </w:r>
    </w:p>
    <w:p w:rsidR="00957B19" w:rsidRDefault="00957B19" w:rsidP="00F00560">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ind w:left="0"/>
        <w:rPr>
          <w:rFonts w:cstheme="minorBidi"/>
          <w:sz w:val="24"/>
          <w:szCs w:val="24"/>
          <w:lang w:eastAsia="en-NZ"/>
        </w:rPr>
      </w:pPr>
    </w:p>
    <w:p w:rsidR="00957B19" w:rsidRDefault="00957B19" w:rsidP="00F00560">
      <w:pPr>
        <w:pStyle w:val="Heading4"/>
        <w:rPr>
          <w:rStyle w:val="Heading4Char"/>
          <w:iCs/>
          <w:color w:val="365F91" w:themeColor="accent1" w:themeShade="BF"/>
        </w:rPr>
      </w:pPr>
      <w:r>
        <w:rPr>
          <w:color w:val="365F91" w:themeColor="accent1" w:themeShade="BF"/>
        </w:rPr>
        <w:t>Standard 3.2: Implementing the infection control programme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IPC)S.2008:3.2)</w:t>
      </w:r>
    </w:p>
    <w:p w:rsidR="00957B19" w:rsidRDefault="00957B19" w:rsidP="00F00560">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957B19" w:rsidRDefault="00957B19" w:rsidP="00F00560">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sz w:val="20"/>
                <w:szCs w:val="20"/>
              </w:rPr>
            </w:pPr>
            <w:r>
              <w:rPr>
                <w:rFonts w:eastAsia="Times New Roman" w:cs="Arial"/>
                <w:bCs/>
                <w:noProof/>
              </w:rPr>
              <w:t>The charge nurse is the IC coordinator. IC matters are taken to all staff and health and safety/infection control  meetings (minutes reviewed). The IC coordinator can access external DHB, IC nurse specialist, laboratories, and GP's specialist advice when required. She has the main responsibility for reviewing the IC programme annually. The coordinator complies with the objectives of the infection control policy and works with all staff to facilitate the programme.   Staff complete annual infection control education. Access to specialists from the DHB, laboratories and GP’s is available for additional training support. The coordinator has access to all relevant resident information to undertake surveillance, audits and investigations.</w:t>
            </w:r>
          </w:p>
        </w:tc>
      </w:tr>
    </w:tbl>
    <w:p w:rsidR="00957B19" w:rsidRDefault="00957B19" w:rsidP="00F00560">
      <w:pPr>
        <w:ind w:left="0"/>
        <w:rPr>
          <w:rFonts w:cstheme="minorBidi"/>
          <w:sz w:val="24"/>
          <w:szCs w:val="24"/>
          <w:lang w:eastAsia="en-NZ"/>
        </w:rPr>
      </w:pPr>
    </w:p>
    <w:p w:rsidR="00957B19" w:rsidRDefault="00957B19" w:rsidP="00F00560">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957B19" w:rsidRDefault="00957B19" w:rsidP="00F00560">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lastRenderedPageBreak/>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ind w:left="0"/>
        <w:rPr>
          <w:rFonts w:cstheme="minorBidi"/>
          <w:sz w:val="24"/>
          <w:szCs w:val="24"/>
          <w:lang w:eastAsia="en-NZ"/>
        </w:rPr>
      </w:pPr>
    </w:p>
    <w:p w:rsidR="00957B19" w:rsidRDefault="00957B19" w:rsidP="00F00560">
      <w:pPr>
        <w:pStyle w:val="Heading4"/>
        <w:rPr>
          <w:rStyle w:val="Heading4Char"/>
          <w:iCs/>
          <w:color w:val="365F91" w:themeColor="accent1" w:themeShade="BF"/>
        </w:rPr>
      </w:pPr>
      <w:r>
        <w:rPr>
          <w:color w:val="365F91" w:themeColor="accent1" w:themeShade="BF"/>
        </w:rPr>
        <w:t>Standard 3.3: Policies and procedures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IPC)S.2008:3.3)</w:t>
      </w:r>
    </w:p>
    <w:p w:rsidR="00957B19" w:rsidRDefault="00957B19" w:rsidP="00F00560">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957B19" w:rsidRDefault="00957B19" w:rsidP="00F00560">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sz w:val="20"/>
                <w:szCs w:val="20"/>
              </w:rPr>
            </w:pPr>
            <w:r>
              <w:rPr>
                <w:rFonts w:eastAsia="Times New Roman" w:cs="Arial"/>
                <w:noProof/>
              </w:rPr>
              <w:t>Terence Kennedy has infection control policies and an infection control manual which reflect current practise. The IC programme defines roles and responsibilities of the IC coordinator. The programme is appropriate for the size and complexity of the service. Implementation of infection control practice is the responsibility of the IC coordinator. The IC programme is reviewed annually by the IC coordinator who can access external specialist advice to do this.</w:t>
            </w:r>
            <w:r>
              <w:rPr>
                <w:rFonts w:eastAsia="Times New Roman" w:cs="Arial"/>
                <w:noProof/>
              </w:rPr>
              <w:br/>
              <w:t>D 19.2a:  Infection control policies include outbreak management, antimicrobial usage, prevention and management of infections.</w:t>
            </w:r>
          </w:p>
        </w:tc>
      </w:tr>
    </w:tbl>
    <w:p w:rsidR="00957B19" w:rsidRDefault="00957B19" w:rsidP="00F00560">
      <w:pPr>
        <w:ind w:left="0"/>
        <w:rPr>
          <w:rFonts w:cstheme="minorBidi"/>
          <w:sz w:val="24"/>
          <w:szCs w:val="24"/>
          <w:lang w:eastAsia="en-NZ"/>
        </w:rPr>
      </w:pPr>
    </w:p>
    <w:p w:rsidR="00957B19" w:rsidRDefault="00957B19" w:rsidP="00F00560">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957B19" w:rsidRDefault="00957B19" w:rsidP="00F00560">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ind w:left="0"/>
        <w:rPr>
          <w:rFonts w:cstheme="minorBidi"/>
          <w:sz w:val="24"/>
          <w:szCs w:val="24"/>
          <w:lang w:eastAsia="en-NZ"/>
        </w:rPr>
      </w:pPr>
    </w:p>
    <w:p w:rsidR="00957B19" w:rsidRDefault="00957B19" w:rsidP="00F00560">
      <w:pPr>
        <w:pStyle w:val="Heading4"/>
        <w:rPr>
          <w:rStyle w:val="Heading4Char"/>
          <w:iCs/>
          <w:color w:val="365F91" w:themeColor="accent1" w:themeShade="BF"/>
        </w:rPr>
      </w:pPr>
      <w:r>
        <w:rPr>
          <w:color w:val="365F91" w:themeColor="accent1" w:themeShade="BF"/>
        </w:rPr>
        <w:lastRenderedPageBreak/>
        <w:t xml:space="preserve">Standard 3.4: </w:t>
      </w:r>
      <w:proofErr w:type="gramStart"/>
      <w:r>
        <w:rPr>
          <w:color w:val="365F91" w:themeColor="accent1" w:themeShade="BF"/>
        </w:rPr>
        <w:t xml:space="preserve">Education </w:t>
      </w:r>
      <w:r>
        <w:rPr>
          <w:rStyle w:val="Heading4Char"/>
          <w:b/>
          <w:bCs/>
          <w:color w:val="365F91" w:themeColor="accent1" w:themeShade="BF"/>
        </w:rPr>
        <w:t xml:space="preserve"> (</w:t>
      </w:r>
      <w:proofErr w:type="gramEnd"/>
      <w:r>
        <w:rPr>
          <w:color w:val="365F91" w:themeColor="accent1" w:themeShade="BF"/>
        </w:rPr>
        <w:t>HDS(IPC)S.2008:3.4)</w:t>
      </w:r>
    </w:p>
    <w:p w:rsidR="00957B19" w:rsidRDefault="00957B19" w:rsidP="00F00560">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957B19" w:rsidRDefault="00957B19" w:rsidP="00F00560">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sz w:val="20"/>
                <w:szCs w:val="20"/>
              </w:rPr>
            </w:pPr>
            <w:r>
              <w:rPr>
                <w:rFonts w:cs="Arial"/>
                <w:noProof/>
              </w:rPr>
              <w:t xml:space="preserve">The IC coordinator is the charge nurse (RN), who has undertaken specialist IC training. All new staff receive infection control education at orientation including hand washing and preventative measures. Annual infection control education occurs. The training folder records the staff education and attendance. External resources  including DHB, labs and GP's ensure the content of the education sessions are current and reflect best practice. Resident education occurs as part of care delivery. There is evidence of consumer and visitor education around influenza and encouragement to have the vaccine. There is an understanding of outbreak management where visitors are warned of any outbreak and advised to stay away until contained.  </w:t>
            </w:r>
          </w:p>
        </w:tc>
      </w:tr>
    </w:tbl>
    <w:p w:rsidR="00957B19" w:rsidRDefault="00957B19" w:rsidP="00F00560">
      <w:pPr>
        <w:ind w:left="0"/>
        <w:rPr>
          <w:rFonts w:cstheme="minorBidi"/>
          <w:sz w:val="24"/>
          <w:szCs w:val="24"/>
          <w:lang w:eastAsia="en-NZ"/>
        </w:rPr>
      </w:pPr>
    </w:p>
    <w:p w:rsidR="00957B19" w:rsidRDefault="00957B19" w:rsidP="00F00560">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957B19" w:rsidRDefault="00957B19" w:rsidP="00F00560">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ind w:left="0"/>
        <w:rPr>
          <w:rFonts w:cstheme="minorBidi"/>
          <w:sz w:val="24"/>
          <w:szCs w:val="24"/>
          <w:lang w:eastAsia="en-NZ"/>
        </w:rPr>
      </w:pPr>
    </w:p>
    <w:p w:rsidR="00957B19" w:rsidRDefault="00957B19" w:rsidP="00F00560">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957B19" w:rsidRDefault="00957B19" w:rsidP="00F00560">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lastRenderedPageBreak/>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ind w:left="0"/>
        <w:rPr>
          <w:rFonts w:cstheme="minorBidi"/>
          <w:sz w:val="24"/>
          <w:szCs w:val="24"/>
          <w:lang w:eastAsia="en-NZ"/>
        </w:rPr>
      </w:pPr>
    </w:p>
    <w:p w:rsidR="00957B19" w:rsidRPr="00F00560" w:rsidRDefault="00957B19" w:rsidP="00F00560">
      <w:pPr>
        <w:pStyle w:val="Heading4"/>
        <w:rPr>
          <w:rStyle w:val="Heading4Char"/>
          <w:b/>
          <w:iCs/>
          <w:color w:val="365F91" w:themeColor="accent1" w:themeShade="BF"/>
        </w:rPr>
      </w:pPr>
      <w:bookmarkStart w:id="18" w:name="_GoBack"/>
      <w:r w:rsidRPr="00F00560">
        <w:rPr>
          <w:color w:val="365F91" w:themeColor="accent1" w:themeShade="BF"/>
        </w:rPr>
        <w:t>Standard 3.5: Surveillance</w:t>
      </w:r>
      <w:r w:rsidRPr="00F00560">
        <w:rPr>
          <w:rStyle w:val="Heading4Char"/>
          <w:b/>
          <w:iCs/>
          <w:color w:val="365F91" w:themeColor="accent1" w:themeShade="BF"/>
        </w:rPr>
        <w:t xml:space="preserve"> (</w:t>
      </w:r>
      <w:proofErr w:type="gramStart"/>
      <w:r w:rsidRPr="00F00560">
        <w:rPr>
          <w:color w:val="365F91" w:themeColor="accent1" w:themeShade="BF"/>
        </w:rPr>
        <w:t>HDS(</w:t>
      </w:r>
      <w:proofErr w:type="gramEnd"/>
      <w:r w:rsidRPr="00F00560">
        <w:rPr>
          <w:color w:val="365F91" w:themeColor="accent1" w:themeShade="BF"/>
        </w:rPr>
        <w:t>IPC)S.2008:3.5)</w:t>
      </w:r>
    </w:p>
    <w:bookmarkEnd w:id="18"/>
    <w:p w:rsidR="00957B19" w:rsidRDefault="00957B19" w:rsidP="00F00560">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957B19" w:rsidRDefault="00957B19" w:rsidP="00F00560">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sz w:val="20"/>
                <w:szCs w:val="20"/>
              </w:rPr>
            </w:pPr>
            <w:r>
              <w:rPr>
                <w:rFonts w:eastAsia="Times New Roman" w:cs="Arial"/>
                <w:bCs/>
                <w:noProof/>
              </w:rPr>
              <w:t xml:space="preserve">Infection monitoring is the responsibility of the IC coordinator. The infection control policy describes routine monthly infection surveillance and reporting. Responsibilities and assignments are described and documented. The surveillance activities at the facility are appropriate to the acuity, risk and needs of the residents. </w:t>
            </w:r>
            <w:r>
              <w:rPr>
                <w:rFonts w:eastAsia="Times New Roman" w:cs="Arial"/>
                <w:bCs/>
                <w:noProof/>
              </w:rPr>
              <w:br/>
              <w:t>The IC coordinator enters infections on to the infection register and carries out a monthly analysis of the data. The analysis is reported to the monthly staff and health and safety/infection control  meetings(minutes viewed). The IC coordinator uses the information obtained through the surveillance of data to determine infection control education needs within the facility.</w:t>
            </w:r>
            <w:r>
              <w:rPr>
                <w:rFonts w:eastAsia="Times New Roman" w:cs="Arial"/>
                <w:bCs/>
                <w:noProof/>
              </w:rPr>
              <w:br/>
              <w:t>Internal audit of infection control is included in the annual programme and occurs. Definitions of infections are described in the infection control manual. Infection control policies are in place appropriate to the complexity of service provided. The surveillance policy describes the purpose and methodology for the surveillance of infections including risk factors and needs of the consumers and service providers. Communication between the facility primary and secondary services regarding infection control is reportedly responsive and effective. GP's are notified if there is any resistance to antimicrobial agents. There is evidence of GP involvement and laboratory reporting.</w:t>
            </w:r>
          </w:p>
        </w:tc>
      </w:tr>
    </w:tbl>
    <w:p w:rsidR="00957B19" w:rsidRDefault="00957B19" w:rsidP="00F00560">
      <w:pPr>
        <w:ind w:left="0"/>
        <w:rPr>
          <w:rFonts w:cstheme="minorBidi"/>
          <w:sz w:val="24"/>
          <w:szCs w:val="24"/>
          <w:lang w:eastAsia="en-NZ"/>
        </w:rPr>
      </w:pPr>
    </w:p>
    <w:p w:rsidR="00957B19" w:rsidRDefault="00957B19" w:rsidP="00F00560">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957B19" w:rsidRDefault="00957B19" w:rsidP="00F00560">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57B19" w:rsidRDefault="00957B19" w:rsidP="00F00560">
      <w:pPr>
        <w:ind w:left="0"/>
        <w:rPr>
          <w:rFonts w:cstheme="minorBidi"/>
          <w:sz w:val="24"/>
          <w:szCs w:val="24"/>
          <w:lang w:eastAsia="en-NZ"/>
        </w:rPr>
      </w:pPr>
    </w:p>
    <w:p w:rsidR="00957B19" w:rsidRDefault="00957B19" w:rsidP="00F00560">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957B19" w:rsidRDefault="00957B19" w:rsidP="00F00560">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957B19" w:rsidTr="00957B19">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Evidence:</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Finding:</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nil"/>
              <w:right w:val="single" w:sz="4" w:space="0" w:color="auto"/>
            </w:tcBorders>
            <w:vAlign w:val="center"/>
            <w:hideMark/>
          </w:tcPr>
          <w:p w:rsidR="00957B19" w:rsidRDefault="00957B19" w:rsidP="00F00560">
            <w:pPr>
              <w:keepNext/>
              <w:spacing w:before="60"/>
              <w:ind w:left="0"/>
              <w:rPr>
                <w:rFonts w:cs="Arial"/>
                <w:b/>
                <w:sz w:val="20"/>
                <w:szCs w:val="20"/>
              </w:rPr>
            </w:pPr>
            <w:r>
              <w:rPr>
                <w:rFonts w:cs="Arial"/>
                <w:b/>
                <w:sz w:val="20"/>
                <w:szCs w:val="20"/>
              </w:rPr>
              <w:t>Corrective Action:</w:t>
            </w:r>
          </w:p>
        </w:tc>
      </w:tr>
      <w:tr w:rsidR="00957B19" w:rsidTr="00957B19">
        <w:trPr>
          <w:trHeight w:val="112"/>
        </w:trPr>
        <w:tc>
          <w:tcPr>
            <w:tcW w:w="15276" w:type="dxa"/>
            <w:tcBorders>
              <w:top w:val="nil"/>
              <w:left w:val="single" w:sz="4" w:space="0" w:color="auto"/>
              <w:bottom w:val="single" w:sz="4" w:space="0" w:color="auto"/>
              <w:right w:val="single" w:sz="4" w:space="0" w:color="auto"/>
            </w:tcBorders>
            <w:vAlign w:val="center"/>
          </w:tcPr>
          <w:p w:rsidR="00957B19" w:rsidRDefault="00957B19" w:rsidP="00F00560">
            <w:pPr>
              <w:spacing w:before="60"/>
              <w:ind w:left="0"/>
              <w:rPr>
                <w:rFonts w:cs="Arial"/>
                <w:sz w:val="20"/>
                <w:szCs w:val="20"/>
              </w:rPr>
            </w:pPr>
          </w:p>
        </w:tc>
      </w:tr>
      <w:tr w:rsidR="00957B19" w:rsidTr="00957B1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57B19" w:rsidRDefault="00957B19" w:rsidP="00F0056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F00560" w:rsidP="00F00560">
      <w:pPr>
        <w:spacing w:before="240" w:after="0" w:line="276" w:lineRule="auto"/>
        <w:ind w:left="0"/>
        <w:rPr>
          <w:sz w:val="24"/>
        </w:rPr>
      </w:pPr>
    </w:p>
    <w:sectPr w:rsidR="008F484E" w:rsidSect="00957B1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0DC" w:rsidRDefault="00BD6CBE">
      <w:pPr>
        <w:spacing w:after="0"/>
      </w:pPr>
      <w:r>
        <w:separator/>
      </w:r>
    </w:p>
  </w:endnote>
  <w:endnote w:type="continuationSeparator" w:id="0">
    <w:p w:rsidR="007400DC" w:rsidRDefault="00BD6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0DC" w:rsidRDefault="00BD6CBE">
      <w:pPr>
        <w:spacing w:after="0"/>
      </w:pPr>
      <w:r>
        <w:separator/>
      </w:r>
    </w:p>
  </w:footnote>
  <w:footnote w:type="continuationSeparator" w:id="0">
    <w:p w:rsidR="007400DC" w:rsidRDefault="00BD6C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62748ED4">
      <w:numFmt w:val="bullet"/>
      <w:lvlText w:val="-"/>
      <w:lvlJc w:val="left"/>
      <w:pPr>
        <w:tabs>
          <w:tab w:val="num" w:pos="717"/>
        </w:tabs>
        <w:ind w:left="717" w:hanging="360"/>
      </w:pPr>
      <w:rPr>
        <w:rFonts w:ascii="Calibri" w:eastAsia="Calibri" w:hAnsi="Calibri" w:cs="Times New Roman" w:hint="default"/>
      </w:rPr>
    </w:lvl>
    <w:lvl w:ilvl="1" w:tplc="E01C2D2E" w:tentative="1">
      <w:start w:val="1"/>
      <w:numFmt w:val="bullet"/>
      <w:lvlText w:val="o"/>
      <w:lvlJc w:val="left"/>
      <w:pPr>
        <w:tabs>
          <w:tab w:val="num" w:pos="1437"/>
        </w:tabs>
        <w:ind w:left="1437" w:hanging="360"/>
      </w:pPr>
      <w:rPr>
        <w:rFonts w:ascii="Courier New" w:hAnsi="Courier New" w:cs="Courier New" w:hint="default"/>
      </w:rPr>
    </w:lvl>
    <w:lvl w:ilvl="2" w:tplc="A7EA6412" w:tentative="1">
      <w:start w:val="1"/>
      <w:numFmt w:val="bullet"/>
      <w:lvlText w:val=""/>
      <w:lvlJc w:val="left"/>
      <w:pPr>
        <w:tabs>
          <w:tab w:val="num" w:pos="2157"/>
        </w:tabs>
        <w:ind w:left="2157" w:hanging="360"/>
      </w:pPr>
      <w:rPr>
        <w:rFonts w:ascii="Wingdings" w:hAnsi="Wingdings" w:hint="default"/>
      </w:rPr>
    </w:lvl>
    <w:lvl w:ilvl="3" w:tplc="80A49F2C" w:tentative="1">
      <w:start w:val="1"/>
      <w:numFmt w:val="bullet"/>
      <w:lvlText w:val=""/>
      <w:lvlJc w:val="left"/>
      <w:pPr>
        <w:tabs>
          <w:tab w:val="num" w:pos="2877"/>
        </w:tabs>
        <w:ind w:left="2877" w:hanging="360"/>
      </w:pPr>
      <w:rPr>
        <w:rFonts w:ascii="Symbol" w:hAnsi="Symbol" w:hint="default"/>
      </w:rPr>
    </w:lvl>
    <w:lvl w:ilvl="4" w:tplc="D450A33C" w:tentative="1">
      <w:start w:val="1"/>
      <w:numFmt w:val="bullet"/>
      <w:lvlText w:val="o"/>
      <w:lvlJc w:val="left"/>
      <w:pPr>
        <w:tabs>
          <w:tab w:val="num" w:pos="3597"/>
        </w:tabs>
        <w:ind w:left="3597" w:hanging="360"/>
      </w:pPr>
      <w:rPr>
        <w:rFonts w:ascii="Courier New" w:hAnsi="Courier New" w:cs="Courier New" w:hint="default"/>
      </w:rPr>
    </w:lvl>
    <w:lvl w:ilvl="5" w:tplc="B700F0FA" w:tentative="1">
      <w:start w:val="1"/>
      <w:numFmt w:val="bullet"/>
      <w:lvlText w:val=""/>
      <w:lvlJc w:val="left"/>
      <w:pPr>
        <w:tabs>
          <w:tab w:val="num" w:pos="4317"/>
        </w:tabs>
        <w:ind w:left="4317" w:hanging="360"/>
      </w:pPr>
      <w:rPr>
        <w:rFonts w:ascii="Wingdings" w:hAnsi="Wingdings" w:hint="default"/>
      </w:rPr>
    </w:lvl>
    <w:lvl w:ilvl="6" w:tplc="2A100568" w:tentative="1">
      <w:start w:val="1"/>
      <w:numFmt w:val="bullet"/>
      <w:lvlText w:val=""/>
      <w:lvlJc w:val="left"/>
      <w:pPr>
        <w:tabs>
          <w:tab w:val="num" w:pos="5037"/>
        </w:tabs>
        <w:ind w:left="5037" w:hanging="360"/>
      </w:pPr>
      <w:rPr>
        <w:rFonts w:ascii="Symbol" w:hAnsi="Symbol" w:hint="default"/>
      </w:rPr>
    </w:lvl>
    <w:lvl w:ilvl="7" w:tplc="D62E4590" w:tentative="1">
      <w:start w:val="1"/>
      <w:numFmt w:val="bullet"/>
      <w:lvlText w:val="o"/>
      <w:lvlJc w:val="left"/>
      <w:pPr>
        <w:tabs>
          <w:tab w:val="num" w:pos="5757"/>
        </w:tabs>
        <w:ind w:left="5757" w:hanging="360"/>
      </w:pPr>
      <w:rPr>
        <w:rFonts w:ascii="Courier New" w:hAnsi="Courier New" w:cs="Courier New" w:hint="default"/>
      </w:rPr>
    </w:lvl>
    <w:lvl w:ilvl="8" w:tplc="F5A2CB48"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268C4210">
      <w:start w:val="1"/>
      <w:numFmt w:val="bullet"/>
      <w:lvlText w:val=""/>
      <w:lvlJc w:val="left"/>
      <w:pPr>
        <w:ind w:left="360" w:hanging="360"/>
      </w:pPr>
      <w:rPr>
        <w:rFonts w:ascii="Symbol" w:hAnsi="Symbol" w:hint="default"/>
      </w:rPr>
    </w:lvl>
    <w:lvl w:ilvl="1" w:tplc="E5D6D1EA" w:tentative="1">
      <w:start w:val="1"/>
      <w:numFmt w:val="bullet"/>
      <w:lvlText w:val="o"/>
      <w:lvlJc w:val="left"/>
      <w:pPr>
        <w:ind w:left="1080" w:hanging="360"/>
      </w:pPr>
      <w:rPr>
        <w:rFonts w:ascii="Courier New" w:hAnsi="Courier New" w:cs="Courier New" w:hint="default"/>
      </w:rPr>
    </w:lvl>
    <w:lvl w:ilvl="2" w:tplc="8006C42E" w:tentative="1">
      <w:start w:val="1"/>
      <w:numFmt w:val="bullet"/>
      <w:lvlText w:val=""/>
      <w:lvlJc w:val="left"/>
      <w:pPr>
        <w:ind w:left="1800" w:hanging="360"/>
      </w:pPr>
      <w:rPr>
        <w:rFonts w:ascii="Wingdings" w:hAnsi="Wingdings" w:hint="default"/>
      </w:rPr>
    </w:lvl>
    <w:lvl w:ilvl="3" w:tplc="AC4ED3B6" w:tentative="1">
      <w:start w:val="1"/>
      <w:numFmt w:val="bullet"/>
      <w:lvlText w:val=""/>
      <w:lvlJc w:val="left"/>
      <w:pPr>
        <w:ind w:left="2520" w:hanging="360"/>
      </w:pPr>
      <w:rPr>
        <w:rFonts w:ascii="Symbol" w:hAnsi="Symbol" w:hint="default"/>
      </w:rPr>
    </w:lvl>
    <w:lvl w:ilvl="4" w:tplc="62CA7D2C" w:tentative="1">
      <w:start w:val="1"/>
      <w:numFmt w:val="bullet"/>
      <w:lvlText w:val="o"/>
      <w:lvlJc w:val="left"/>
      <w:pPr>
        <w:ind w:left="3240" w:hanging="360"/>
      </w:pPr>
      <w:rPr>
        <w:rFonts w:ascii="Courier New" w:hAnsi="Courier New" w:cs="Courier New" w:hint="default"/>
      </w:rPr>
    </w:lvl>
    <w:lvl w:ilvl="5" w:tplc="9F24A9E8" w:tentative="1">
      <w:start w:val="1"/>
      <w:numFmt w:val="bullet"/>
      <w:lvlText w:val=""/>
      <w:lvlJc w:val="left"/>
      <w:pPr>
        <w:ind w:left="3960" w:hanging="360"/>
      </w:pPr>
      <w:rPr>
        <w:rFonts w:ascii="Wingdings" w:hAnsi="Wingdings" w:hint="default"/>
      </w:rPr>
    </w:lvl>
    <w:lvl w:ilvl="6" w:tplc="DC3EE7DC" w:tentative="1">
      <w:start w:val="1"/>
      <w:numFmt w:val="bullet"/>
      <w:lvlText w:val=""/>
      <w:lvlJc w:val="left"/>
      <w:pPr>
        <w:ind w:left="4680" w:hanging="360"/>
      </w:pPr>
      <w:rPr>
        <w:rFonts w:ascii="Symbol" w:hAnsi="Symbol" w:hint="default"/>
      </w:rPr>
    </w:lvl>
    <w:lvl w:ilvl="7" w:tplc="6478BAB6" w:tentative="1">
      <w:start w:val="1"/>
      <w:numFmt w:val="bullet"/>
      <w:lvlText w:val="o"/>
      <w:lvlJc w:val="left"/>
      <w:pPr>
        <w:ind w:left="5400" w:hanging="360"/>
      </w:pPr>
      <w:rPr>
        <w:rFonts w:ascii="Courier New" w:hAnsi="Courier New" w:cs="Courier New" w:hint="default"/>
      </w:rPr>
    </w:lvl>
    <w:lvl w:ilvl="8" w:tplc="59AE02E4"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10BA2F78">
      <w:start w:val="1"/>
      <w:numFmt w:val="bullet"/>
      <w:lvlText w:val=""/>
      <w:lvlJc w:val="left"/>
      <w:pPr>
        <w:ind w:left="1077" w:hanging="360"/>
      </w:pPr>
      <w:rPr>
        <w:rFonts w:ascii="Symbol" w:hAnsi="Symbol" w:hint="default"/>
      </w:rPr>
    </w:lvl>
    <w:lvl w:ilvl="1" w:tplc="5554C960" w:tentative="1">
      <w:start w:val="1"/>
      <w:numFmt w:val="bullet"/>
      <w:lvlText w:val="o"/>
      <w:lvlJc w:val="left"/>
      <w:pPr>
        <w:ind w:left="1797" w:hanging="360"/>
      </w:pPr>
      <w:rPr>
        <w:rFonts w:ascii="Courier New" w:hAnsi="Courier New" w:cs="Courier New" w:hint="default"/>
      </w:rPr>
    </w:lvl>
    <w:lvl w:ilvl="2" w:tplc="051C5C4A" w:tentative="1">
      <w:start w:val="1"/>
      <w:numFmt w:val="bullet"/>
      <w:lvlText w:val=""/>
      <w:lvlJc w:val="left"/>
      <w:pPr>
        <w:ind w:left="2517" w:hanging="360"/>
      </w:pPr>
      <w:rPr>
        <w:rFonts w:ascii="Wingdings" w:hAnsi="Wingdings" w:hint="default"/>
      </w:rPr>
    </w:lvl>
    <w:lvl w:ilvl="3" w:tplc="EF845EFC" w:tentative="1">
      <w:start w:val="1"/>
      <w:numFmt w:val="bullet"/>
      <w:lvlText w:val=""/>
      <w:lvlJc w:val="left"/>
      <w:pPr>
        <w:ind w:left="3237" w:hanging="360"/>
      </w:pPr>
      <w:rPr>
        <w:rFonts w:ascii="Symbol" w:hAnsi="Symbol" w:hint="default"/>
      </w:rPr>
    </w:lvl>
    <w:lvl w:ilvl="4" w:tplc="4ACE55B4" w:tentative="1">
      <w:start w:val="1"/>
      <w:numFmt w:val="bullet"/>
      <w:lvlText w:val="o"/>
      <w:lvlJc w:val="left"/>
      <w:pPr>
        <w:ind w:left="3957" w:hanging="360"/>
      </w:pPr>
      <w:rPr>
        <w:rFonts w:ascii="Courier New" w:hAnsi="Courier New" w:cs="Courier New" w:hint="default"/>
      </w:rPr>
    </w:lvl>
    <w:lvl w:ilvl="5" w:tplc="76BECF70" w:tentative="1">
      <w:start w:val="1"/>
      <w:numFmt w:val="bullet"/>
      <w:lvlText w:val=""/>
      <w:lvlJc w:val="left"/>
      <w:pPr>
        <w:ind w:left="4677" w:hanging="360"/>
      </w:pPr>
      <w:rPr>
        <w:rFonts w:ascii="Wingdings" w:hAnsi="Wingdings" w:hint="default"/>
      </w:rPr>
    </w:lvl>
    <w:lvl w:ilvl="6" w:tplc="9516DD12" w:tentative="1">
      <w:start w:val="1"/>
      <w:numFmt w:val="bullet"/>
      <w:lvlText w:val=""/>
      <w:lvlJc w:val="left"/>
      <w:pPr>
        <w:ind w:left="5397" w:hanging="360"/>
      </w:pPr>
      <w:rPr>
        <w:rFonts w:ascii="Symbol" w:hAnsi="Symbol" w:hint="default"/>
      </w:rPr>
    </w:lvl>
    <w:lvl w:ilvl="7" w:tplc="B0D6AC14" w:tentative="1">
      <w:start w:val="1"/>
      <w:numFmt w:val="bullet"/>
      <w:lvlText w:val="o"/>
      <w:lvlJc w:val="left"/>
      <w:pPr>
        <w:ind w:left="6117" w:hanging="360"/>
      </w:pPr>
      <w:rPr>
        <w:rFonts w:ascii="Courier New" w:hAnsi="Courier New" w:cs="Courier New" w:hint="default"/>
      </w:rPr>
    </w:lvl>
    <w:lvl w:ilvl="8" w:tplc="29B43E7E"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EF646AF0">
      <w:start w:val="1"/>
      <w:numFmt w:val="bullet"/>
      <w:lvlText w:val=""/>
      <w:lvlJc w:val="left"/>
      <w:pPr>
        <w:ind w:left="1077" w:hanging="360"/>
      </w:pPr>
      <w:rPr>
        <w:rFonts w:ascii="Symbol" w:hAnsi="Symbol" w:hint="default"/>
      </w:rPr>
    </w:lvl>
    <w:lvl w:ilvl="1" w:tplc="F490FA40" w:tentative="1">
      <w:start w:val="1"/>
      <w:numFmt w:val="bullet"/>
      <w:lvlText w:val="o"/>
      <w:lvlJc w:val="left"/>
      <w:pPr>
        <w:ind w:left="1797" w:hanging="360"/>
      </w:pPr>
      <w:rPr>
        <w:rFonts w:ascii="Courier New" w:hAnsi="Courier New" w:cs="Courier New" w:hint="default"/>
      </w:rPr>
    </w:lvl>
    <w:lvl w:ilvl="2" w:tplc="178A6156" w:tentative="1">
      <w:start w:val="1"/>
      <w:numFmt w:val="bullet"/>
      <w:lvlText w:val=""/>
      <w:lvlJc w:val="left"/>
      <w:pPr>
        <w:ind w:left="2517" w:hanging="360"/>
      </w:pPr>
      <w:rPr>
        <w:rFonts w:ascii="Wingdings" w:hAnsi="Wingdings" w:hint="default"/>
      </w:rPr>
    </w:lvl>
    <w:lvl w:ilvl="3" w:tplc="AD564D5A" w:tentative="1">
      <w:start w:val="1"/>
      <w:numFmt w:val="bullet"/>
      <w:lvlText w:val=""/>
      <w:lvlJc w:val="left"/>
      <w:pPr>
        <w:ind w:left="3237" w:hanging="360"/>
      </w:pPr>
      <w:rPr>
        <w:rFonts w:ascii="Symbol" w:hAnsi="Symbol" w:hint="default"/>
      </w:rPr>
    </w:lvl>
    <w:lvl w:ilvl="4" w:tplc="E4007B90" w:tentative="1">
      <w:start w:val="1"/>
      <w:numFmt w:val="bullet"/>
      <w:lvlText w:val="o"/>
      <w:lvlJc w:val="left"/>
      <w:pPr>
        <w:ind w:left="3957" w:hanging="360"/>
      </w:pPr>
      <w:rPr>
        <w:rFonts w:ascii="Courier New" w:hAnsi="Courier New" w:cs="Courier New" w:hint="default"/>
      </w:rPr>
    </w:lvl>
    <w:lvl w:ilvl="5" w:tplc="CFBA9890" w:tentative="1">
      <w:start w:val="1"/>
      <w:numFmt w:val="bullet"/>
      <w:lvlText w:val=""/>
      <w:lvlJc w:val="left"/>
      <w:pPr>
        <w:ind w:left="4677" w:hanging="360"/>
      </w:pPr>
      <w:rPr>
        <w:rFonts w:ascii="Wingdings" w:hAnsi="Wingdings" w:hint="default"/>
      </w:rPr>
    </w:lvl>
    <w:lvl w:ilvl="6" w:tplc="76F891A4" w:tentative="1">
      <w:start w:val="1"/>
      <w:numFmt w:val="bullet"/>
      <w:lvlText w:val=""/>
      <w:lvlJc w:val="left"/>
      <w:pPr>
        <w:ind w:left="5397" w:hanging="360"/>
      </w:pPr>
      <w:rPr>
        <w:rFonts w:ascii="Symbol" w:hAnsi="Symbol" w:hint="default"/>
      </w:rPr>
    </w:lvl>
    <w:lvl w:ilvl="7" w:tplc="B8C4EB82" w:tentative="1">
      <w:start w:val="1"/>
      <w:numFmt w:val="bullet"/>
      <w:lvlText w:val="o"/>
      <w:lvlJc w:val="left"/>
      <w:pPr>
        <w:ind w:left="6117" w:hanging="360"/>
      </w:pPr>
      <w:rPr>
        <w:rFonts w:ascii="Courier New" w:hAnsi="Courier New" w:cs="Courier New" w:hint="default"/>
      </w:rPr>
    </w:lvl>
    <w:lvl w:ilvl="8" w:tplc="897E1902"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2932B65A">
      <w:start w:val="1"/>
      <w:numFmt w:val="bullet"/>
      <w:lvlText w:val="–"/>
      <w:lvlJc w:val="left"/>
      <w:pPr>
        <w:tabs>
          <w:tab w:val="num" w:pos="720"/>
        </w:tabs>
        <w:ind w:left="720" w:hanging="360"/>
      </w:pPr>
      <w:rPr>
        <w:rFonts w:ascii="Times New Roman" w:hAnsi="Times New Roman" w:hint="default"/>
      </w:rPr>
    </w:lvl>
    <w:lvl w:ilvl="1" w:tplc="42F4F3B2">
      <w:start w:val="1"/>
      <w:numFmt w:val="bullet"/>
      <w:lvlText w:val="–"/>
      <w:lvlJc w:val="left"/>
      <w:pPr>
        <w:tabs>
          <w:tab w:val="num" w:pos="1440"/>
        </w:tabs>
        <w:ind w:left="1440" w:hanging="360"/>
      </w:pPr>
      <w:rPr>
        <w:rFonts w:ascii="Times New Roman" w:hAnsi="Times New Roman" w:hint="default"/>
      </w:rPr>
    </w:lvl>
    <w:lvl w:ilvl="2" w:tplc="912EF574" w:tentative="1">
      <w:start w:val="1"/>
      <w:numFmt w:val="bullet"/>
      <w:lvlText w:val="–"/>
      <w:lvlJc w:val="left"/>
      <w:pPr>
        <w:tabs>
          <w:tab w:val="num" w:pos="2160"/>
        </w:tabs>
        <w:ind w:left="2160" w:hanging="360"/>
      </w:pPr>
      <w:rPr>
        <w:rFonts w:ascii="Times New Roman" w:hAnsi="Times New Roman" w:hint="default"/>
      </w:rPr>
    </w:lvl>
    <w:lvl w:ilvl="3" w:tplc="0954510A" w:tentative="1">
      <w:start w:val="1"/>
      <w:numFmt w:val="bullet"/>
      <w:lvlText w:val="–"/>
      <w:lvlJc w:val="left"/>
      <w:pPr>
        <w:tabs>
          <w:tab w:val="num" w:pos="2880"/>
        </w:tabs>
        <w:ind w:left="2880" w:hanging="360"/>
      </w:pPr>
      <w:rPr>
        <w:rFonts w:ascii="Times New Roman" w:hAnsi="Times New Roman" w:hint="default"/>
      </w:rPr>
    </w:lvl>
    <w:lvl w:ilvl="4" w:tplc="6C2416F8" w:tentative="1">
      <w:start w:val="1"/>
      <w:numFmt w:val="bullet"/>
      <w:lvlText w:val="–"/>
      <w:lvlJc w:val="left"/>
      <w:pPr>
        <w:tabs>
          <w:tab w:val="num" w:pos="3600"/>
        </w:tabs>
        <w:ind w:left="3600" w:hanging="360"/>
      </w:pPr>
      <w:rPr>
        <w:rFonts w:ascii="Times New Roman" w:hAnsi="Times New Roman" w:hint="default"/>
      </w:rPr>
    </w:lvl>
    <w:lvl w:ilvl="5" w:tplc="9F782600" w:tentative="1">
      <w:start w:val="1"/>
      <w:numFmt w:val="bullet"/>
      <w:lvlText w:val="–"/>
      <w:lvlJc w:val="left"/>
      <w:pPr>
        <w:tabs>
          <w:tab w:val="num" w:pos="4320"/>
        </w:tabs>
        <w:ind w:left="4320" w:hanging="360"/>
      </w:pPr>
      <w:rPr>
        <w:rFonts w:ascii="Times New Roman" w:hAnsi="Times New Roman" w:hint="default"/>
      </w:rPr>
    </w:lvl>
    <w:lvl w:ilvl="6" w:tplc="38DE061A" w:tentative="1">
      <w:start w:val="1"/>
      <w:numFmt w:val="bullet"/>
      <w:lvlText w:val="–"/>
      <w:lvlJc w:val="left"/>
      <w:pPr>
        <w:tabs>
          <w:tab w:val="num" w:pos="5040"/>
        </w:tabs>
        <w:ind w:left="5040" w:hanging="360"/>
      </w:pPr>
      <w:rPr>
        <w:rFonts w:ascii="Times New Roman" w:hAnsi="Times New Roman" w:hint="default"/>
      </w:rPr>
    </w:lvl>
    <w:lvl w:ilvl="7" w:tplc="800842C2" w:tentative="1">
      <w:start w:val="1"/>
      <w:numFmt w:val="bullet"/>
      <w:lvlText w:val="–"/>
      <w:lvlJc w:val="left"/>
      <w:pPr>
        <w:tabs>
          <w:tab w:val="num" w:pos="5760"/>
        </w:tabs>
        <w:ind w:left="5760" w:hanging="360"/>
      </w:pPr>
      <w:rPr>
        <w:rFonts w:ascii="Times New Roman" w:hAnsi="Times New Roman" w:hint="default"/>
      </w:rPr>
    </w:lvl>
    <w:lvl w:ilvl="8" w:tplc="85E4217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F8744494">
      <w:start w:val="1"/>
      <w:numFmt w:val="bullet"/>
      <w:lvlText w:val=""/>
      <w:lvlJc w:val="left"/>
      <w:pPr>
        <w:ind w:left="1080" w:hanging="360"/>
      </w:pPr>
      <w:rPr>
        <w:rFonts w:ascii="Symbol" w:hAnsi="Symbol" w:hint="default"/>
      </w:rPr>
    </w:lvl>
    <w:lvl w:ilvl="1" w:tplc="4D5403EC" w:tentative="1">
      <w:start w:val="1"/>
      <w:numFmt w:val="bullet"/>
      <w:lvlText w:val="o"/>
      <w:lvlJc w:val="left"/>
      <w:pPr>
        <w:ind w:left="1800" w:hanging="360"/>
      </w:pPr>
      <w:rPr>
        <w:rFonts w:ascii="Courier New" w:hAnsi="Courier New" w:cs="Courier New" w:hint="default"/>
      </w:rPr>
    </w:lvl>
    <w:lvl w:ilvl="2" w:tplc="BC1E5082" w:tentative="1">
      <w:start w:val="1"/>
      <w:numFmt w:val="bullet"/>
      <w:lvlText w:val=""/>
      <w:lvlJc w:val="left"/>
      <w:pPr>
        <w:ind w:left="2520" w:hanging="360"/>
      </w:pPr>
      <w:rPr>
        <w:rFonts w:ascii="Wingdings" w:hAnsi="Wingdings" w:hint="default"/>
      </w:rPr>
    </w:lvl>
    <w:lvl w:ilvl="3" w:tplc="F4ECA80C" w:tentative="1">
      <w:start w:val="1"/>
      <w:numFmt w:val="bullet"/>
      <w:lvlText w:val=""/>
      <w:lvlJc w:val="left"/>
      <w:pPr>
        <w:ind w:left="3240" w:hanging="360"/>
      </w:pPr>
      <w:rPr>
        <w:rFonts w:ascii="Symbol" w:hAnsi="Symbol" w:hint="default"/>
      </w:rPr>
    </w:lvl>
    <w:lvl w:ilvl="4" w:tplc="4344134E" w:tentative="1">
      <w:start w:val="1"/>
      <w:numFmt w:val="bullet"/>
      <w:lvlText w:val="o"/>
      <w:lvlJc w:val="left"/>
      <w:pPr>
        <w:ind w:left="3960" w:hanging="360"/>
      </w:pPr>
      <w:rPr>
        <w:rFonts w:ascii="Courier New" w:hAnsi="Courier New" w:cs="Courier New" w:hint="default"/>
      </w:rPr>
    </w:lvl>
    <w:lvl w:ilvl="5" w:tplc="0540C012" w:tentative="1">
      <w:start w:val="1"/>
      <w:numFmt w:val="bullet"/>
      <w:lvlText w:val=""/>
      <w:lvlJc w:val="left"/>
      <w:pPr>
        <w:ind w:left="4680" w:hanging="360"/>
      </w:pPr>
      <w:rPr>
        <w:rFonts w:ascii="Wingdings" w:hAnsi="Wingdings" w:hint="default"/>
      </w:rPr>
    </w:lvl>
    <w:lvl w:ilvl="6" w:tplc="E95C3538" w:tentative="1">
      <w:start w:val="1"/>
      <w:numFmt w:val="bullet"/>
      <w:lvlText w:val=""/>
      <w:lvlJc w:val="left"/>
      <w:pPr>
        <w:ind w:left="5400" w:hanging="360"/>
      </w:pPr>
      <w:rPr>
        <w:rFonts w:ascii="Symbol" w:hAnsi="Symbol" w:hint="default"/>
      </w:rPr>
    </w:lvl>
    <w:lvl w:ilvl="7" w:tplc="05D418DE" w:tentative="1">
      <w:start w:val="1"/>
      <w:numFmt w:val="bullet"/>
      <w:lvlText w:val="o"/>
      <w:lvlJc w:val="left"/>
      <w:pPr>
        <w:ind w:left="6120" w:hanging="360"/>
      </w:pPr>
      <w:rPr>
        <w:rFonts w:ascii="Courier New" w:hAnsi="Courier New" w:cs="Courier New" w:hint="default"/>
      </w:rPr>
    </w:lvl>
    <w:lvl w:ilvl="8" w:tplc="4E80DC04"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7370226A">
      <w:start w:val="1"/>
      <w:numFmt w:val="bullet"/>
      <w:lvlText w:val=""/>
      <w:lvlJc w:val="left"/>
      <w:pPr>
        <w:tabs>
          <w:tab w:val="num" w:pos="360"/>
        </w:tabs>
        <w:ind w:left="360" w:hanging="360"/>
      </w:pPr>
      <w:rPr>
        <w:rFonts w:ascii="Symbol" w:hAnsi="Symbol" w:hint="default"/>
      </w:rPr>
    </w:lvl>
    <w:lvl w:ilvl="1" w:tplc="B7968E38" w:tentative="1">
      <w:start w:val="1"/>
      <w:numFmt w:val="bullet"/>
      <w:lvlText w:val="o"/>
      <w:lvlJc w:val="left"/>
      <w:pPr>
        <w:tabs>
          <w:tab w:val="num" w:pos="1080"/>
        </w:tabs>
        <w:ind w:left="1080" w:hanging="360"/>
      </w:pPr>
      <w:rPr>
        <w:rFonts w:ascii="Courier New" w:hAnsi="Courier New" w:cs="Courier New" w:hint="default"/>
      </w:rPr>
    </w:lvl>
    <w:lvl w:ilvl="2" w:tplc="9698B2F0" w:tentative="1">
      <w:start w:val="1"/>
      <w:numFmt w:val="bullet"/>
      <w:lvlText w:val=""/>
      <w:lvlJc w:val="left"/>
      <w:pPr>
        <w:tabs>
          <w:tab w:val="num" w:pos="1800"/>
        </w:tabs>
        <w:ind w:left="1800" w:hanging="360"/>
      </w:pPr>
      <w:rPr>
        <w:rFonts w:ascii="Wingdings" w:hAnsi="Wingdings" w:hint="default"/>
      </w:rPr>
    </w:lvl>
    <w:lvl w:ilvl="3" w:tplc="48486856" w:tentative="1">
      <w:start w:val="1"/>
      <w:numFmt w:val="bullet"/>
      <w:lvlText w:val=""/>
      <w:lvlJc w:val="left"/>
      <w:pPr>
        <w:tabs>
          <w:tab w:val="num" w:pos="2520"/>
        </w:tabs>
        <w:ind w:left="2520" w:hanging="360"/>
      </w:pPr>
      <w:rPr>
        <w:rFonts w:ascii="Symbol" w:hAnsi="Symbol" w:hint="default"/>
      </w:rPr>
    </w:lvl>
    <w:lvl w:ilvl="4" w:tplc="48FE9800" w:tentative="1">
      <w:start w:val="1"/>
      <w:numFmt w:val="bullet"/>
      <w:lvlText w:val="o"/>
      <w:lvlJc w:val="left"/>
      <w:pPr>
        <w:tabs>
          <w:tab w:val="num" w:pos="3240"/>
        </w:tabs>
        <w:ind w:left="3240" w:hanging="360"/>
      </w:pPr>
      <w:rPr>
        <w:rFonts w:ascii="Courier New" w:hAnsi="Courier New" w:cs="Courier New" w:hint="default"/>
      </w:rPr>
    </w:lvl>
    <w:lvl w:ilvl="5" w:tplc="B2E0EB44" w:tentative="1">
      <w:start w:val="1"/>
      <w:numFmt w:val="bullet"/>
      <w:lvlText w:val=""/>
      <w:lvlJc w:val="left"/>
      <w:pPr>
        <w:tabs>
          <w:tab w:val="num" w:pos="3960"/>
        </w:tabs>
        <w:ind w:left="3960" w:hanging="360"/>
      </w:pPr>
      <w:rPr>
        <w:rFonts w:ascii="Wingdings" w:hAnsi="Wingdings" w:hint="default"/>
      </w:rPr>
    </w:lvl>
    <w:lvl w:ilvl="6" w:tplc="472CC240" w:tentative="1">
      <w:start w:val="1"/>
      <w:numFmt w:val="bullet"/>
      <w:lvlText w:val=""/>
      <w:lvlJc w:val="left"/>
      <w:pPr>
        <w:tabs>
          <w:tab w:val="num" w:pos="4680"/>
        </w:tabs>
        <w:ind w:left="4680" w:hanging="360"/>
      </w:pPr>
      <w:rPr>
        <w:rFonts w:ascii="Symbol" w:hAnsi="Symbol" w:hint="default"/>
      </w:rPr>
    </w:lvl>
    <w:lvl w:ilvl="7" w:tplc="B51A1FA4" w:tentative="1">
      <w:start w:val="1"/>
      <w:numFmt w:val="bullet"/>
      <w:lvlText w:val="o"/>
      <w:lvlJc w:val="left"/>
      <w:pPr>
        <w:tabs>
          <w:tab w:val="num" w:pos="5400"/>
        </w:tabs>
        <w:ind w:left="5400" w:hanging="360"/>
      </w:pPr>
      <w:rPr>
        <w:rFonts w:ascii="Courier New" w:hAnsi="Courier New" w:cs="Courier New" w:hint="default"/>
      </w:rPr>
    </w:lvl>
    <w:lvl w:ilvl="8" w:tplc="5546D830"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78B891BC">
      <w:start w:val="5"/>
      <w:numFmt w:val="bullet"/>
      <w:lvlText w:val="-"/>
      <w:lvlJc w:val="left"/>
      <w:pPr>
        <w:ind w:left="717" w:hanging="360"/>
      </w:pPr>
      <w:rPr>
        <w:rFonts w:ascii="Calibri" w:eastAsia="Calibri" w:hAnsi="Calibri" w:cs="Times New Roman" w:hint="default"/>
      </w:rPr>
    </w:lvl>
    <w:lvl w:ilvl="1" w:tplc="52644A4C" w:tentative="1">
      <w:start w:val="1"/>
      <w:numFmt w:val="bullet"/>
      <w:lvlText w:val="o"/>
      <w:lvlJc w:val="left"/>
      <w:pPr>
        <w:ind w:left="1437" w:hanging="360"/>
      </w:pPr>
      <w:rPr>
        <w:rFonts w:ascii="Courier New" w:hAnsi="Courier New" w:cs="Courier New" w:hint="default"/>
      </w:rPr>
    </w:lvl>
    <w:lvl w:ilvl="2" w:tplc="BB183F98" w:tentative="1">
      <w:start w:val="1"/>
      <w:numFmt w:val="bullet"/>
      <w:lvlText w:val=""/>
      <w:lvlJc w:val="left"/>
      <w:pPr>
        <w:ind w:left="2157" w:hanging="360"/>
      </w:pPr>
      <w:rPr>
        <w:rFonts w:ascii="Wingdings" w:hAnsi="Wingdings" w:hint="default"/>
      </w:rPr>
    </w:lvl>
    <w:lvl w:ilvl="3" w:tplc="1F1CF38C" w:tentative="1">
      <w:start w:val="1"/>
      <w:numFmt w:val="bullet"/>
      <w:lvlText w:val=""/>
      <w:lvlJc w:val="left"/>
      <w:pPr>
        <w:ind w:left="2877" w:hanging="360"/>
      </w:pPr>
      <w:rPr>
        <w:rFonts w:ascii="Symbol" w:hAnsi="Symbol" w:hint="default"/>
      </w:rPr>
    </w:lvl>
    <w:lvl w:ilvl="4" w:tplc="C78E4678" w:tentative="1">
      <w:start w:val="1"/>
      <w:numFmt w:val="bullet"/>
      <w:lvlText w:val="o"/>
      <w:lvlJc w:val="left"/>
      <w:pPr>
        <w:ind w:left="3597" w:hanging="360"/>
      </w:pPr>
      <w:rPr>
        <w:rFonts w:ascii="Courier New" w:hAnsi="Courier New" w:cs="Courier New" w:hint="default"/>
      </w:rPr>
    </w:lvl>
    <w:lvl w:ilvl="5" w:tplc="EA007E6C" w:tentative="1">
      <w:start w:val="1"/>
      <w:numFmt w:val="bullet"/>
      <w:lvlText w:val=""/>
      <w:lvlJc w:val="left"/>
      <w:pPr>
        <w:ind w:left="4317" w:hanging="360"/>
      </w:pPr>
      <w:rPr>
        <w:rFonts w:ascii="Wingdings" w:hAnsi="Wingdings" w:hint="default"/>
      </w:rPr>
    </w:lvl>
    <w:lvl w:ilvl="6" w:tplc="88801FB8" w:tentative="1">
      <w:start w:val="1"/>
      <w:numFmt w:val="bullet"/>
      <w:lvlText w:val=""/>
      <w:lvlJc w:val="left"/>
      <w:pPr>
        <w:ind w:left="5037" w:hanging="360"/>
      </w:pPr>
      <w:rPr>
        <w:rFonts w:ascii="Symbol" w:hAnsi="Symbol" w:hint="default"/>
      </w:rPr>
    </w:lvl>
    <w:lvl w:ilvl="7" w:tplc="58947A88" w:tentative="1">
      <w:start w:val="1"/>
      <w:numFmt w:val="bullet"/>
      <w:lvlText w:val="o"/>
      <w:lvlJc w:val="left"/>
      <w:pPr>
        <w:ind w:left="5757" w:hanging="360"/>
      </w:pPr>
      <w:rPr>
        <w:rFonts w:ascii="Courier New" w:hAnsi="Courier New" w:cs="Courier New" w:hint="default"/>
      </w:rPr>
    </w:lvl>
    <w:lvl w:ilvl="8" w:tplc="4092B6DA"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0540BC18">
      <w:start w:val="1"/>
      <w:numFmt w:val="bullet"/>
      <w:lvlText w:val=""/>
      <w:lvlJc w:val="left"/>
      <w:pPr>
        <w:tabs>
          <w:tab w:val="num" w:pos="360"/>
        </w:tabs>
        <w:ind w:left="360" w:hanging="360"/>
      </w:pPr>
      <w:rPr>
        <w:rFonts w:ascii="Symbol" w:hAnsi="Symbol" w:hint="default"/>
      </w:rPr>
    </w:lvl>
    <w:lvl w:ilvl="1" w:tplc="5E70496C" w:tentative="1">
      <w:start w:val="1"/>
      <w:numFmt w:val="bullet"/>
      <w:lvlText w:val="o"/>
      <w:lvlJc w:val="left"/>
      <w:pPr>
        <w:tabs>
          <w:tab w:val="num" w:pos="1080"/>
        </w:tabs>
        <w:ind w:left="1080" w:hanging="360"/>
      </w:pPr>
      <w:rPr>
        <w:rFonts w:ascii="Courier New" w:hAnsi="Courier New" w:cs="Courier New" w:hint="default"/>
      </w:rPr>
    </w:lvl>
    <w:lvl w:ilvl="2" w:tplc="4B50B476" w:tentative="1">
      <w:start w:val="1"/>
      <w:numFmt w:val="bullet"/>
      <w:lvlText w:val=""/>
      <w:lvlJc w:val="left"/>
      <w:pPr>
        <w:tabs>
          <w:tab w:val="num" w:pos="1800"/>
        </w:tabs>
        <w:ind w:left="1800" w:hanging="360"/>
      </w:pPr>
      <w:rPr>
        <w:rFonts w:ascii="Wingdings" w:hAnsi="Wingdings" w:hint="default"/>
      </w:rPr>
    </w:lvl>
    <w:lvl w:ilvl="3" w:tplc="9CB43FD4" w:tentative="1">
      <w:start w:val="1"/>
      <w:numFmt w:val="bullet"/>
      <w:lvlText w:val=""/>
      <w:lvlJc w:val="left"/>
      <w:pPr>
        <w:tabs>
          <w:tab w:val="num" w:pos="2520"/>
        </w:tabs>
        <w:ind w:left="2520" w:hanging="360"/>
      </w:pPr>
      <w:rPr>
        <w:rFonts w:ascii="Symbol" w:hAnsi="Symbol" w:hint="default"/>
      </w:rPr>
    </w:lvl>
    <w:lvl w:ilvl="4" w:tplc="0F0EF648" w:tentative="1">
      <w:start w:val="1"/>
      <w:numFmt w:val="bullet"/>
      <w:lvlText w:val="o"/>
      <w:lvlJc w:val="left"/>
      <w:pPr>
        <w:tabs>
          <w:tab w:val="num" w:pos="3240"/>
        </w:tabs>
        <w:ind w:left="3240" w:hanging="360"/>
      </w:pPr>
      <w:rPr>
        <w:rFonts w:ascii="Courier New" w:hAnsi="Courier New" w:cs="Courier New" w:hint="default"/>
      </w:rPr>
    </w:lvl>
    <w:lvl w:ilvl="5" w:tplc="AF4A17DA" w:tentative="1">
      <w:start w:val="1"/>
      <w:numFmt w:val="bullet"/>
      <w:lvlText w:val=""/>
      <w:lvlJc w:val="left"/>
      <w:pPr>
        <w:tabs>
          <w:tab w:val="num" w:pos="3960"/>
        </w:tabs>
        <w:ind w:left="3960" w:hanging="360"/>
      </w:pPr>
      <w:rPr>
        <w:rFonts w:ascii="Wingdings" w:hAnsi="Wingdings" w:hint="default"/>
      </w:rPr>
    </w:lvl>
    <w:lvl w:ilvl="6" w:tplc="55D67166" w:tentative="1">
      <w:start w:val="1"/>
      <w:numFmt w:val="bullet"/>
      <w:lvlText w:val=""/>
      <w:lvlJc w:val="left"/>
      <w:pPr>
        <w:tabs>
          <w:tab w:val="num" w:pos="4680"/>
        </w:tabs>
        <w:ind w:left="4680" w:hanging="360"/>
      </w:pPr>
      <w:rPr>
        <w:rFonts w:ascii="Symbol" w:hAnsi="Symbol" w:hint="default"/>
      </w:rPr>
    </w:lvl>
    <w:lvl w:ilvl="7" w:tplc="CB981208" w:tentative="1">
      <w:start w:val="1"/>
      <w:numFmt w:val="bullet"/>
      <w:lvlText w:val="o"/>
      <w:lvlJc w:val="left"/>
      <w:pPr>
        <w:tabs>
          <w:tab w:val="num" w:pos="5400"/>
        </w:tabs>
        <w:ind w:left="5400" w:hanging="360"/>
      </w:pPr>
      <w:rPr>
        <w:rFonts w:ascii="Courier New" w:hAnsi="Courier New" w:cs="Courier New" w:hint="default"/>
      </w:rPr>
    </w:lvl>
    <w:lvl w:ilvl="8" w:tplc="17A802B4"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DB6"/>
    <w:rsid w:val="001C72D9"/>
    <w:rsid w:val="003C6ECE"/>
    <w:rsid w:val="007400DC"/>
    <w:rsid w:val="00957B19"/>
    <w:rsid w:val="00B66DB6"/>
    <w:rsid w:val="00BD6CBE"/>
    <w:rsid w:val="00F005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F00560"/>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957B1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F00560"/>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957B19"/>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957B1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957B19"/>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957B19"/>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957B19"/>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957B19"/>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957B19"/>
    <w:rPr>
      <w:rFonts w:eastAsiaTheme="minorHAnsi" w:cstheme="minorBidi"/>
      <w:lang w:eastAsia="en-US"/>
    </w:rPr>
  </w:style>
  <w:style w:type="paragraph" w:styleId="BodyText">
    <w:name w:val="Body Text"/>
    <w:basedOn w:val="Normal"/>
    <w:link w:val="BodyTextChar"/>
    <w:uiPriority w:val="99"/>
    <w:unhideWhenUsed/>
    <w:rsid w:val="00957B19"/>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957B19"/>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957B19"/>
    <w:rPr>
      <w:b/>
      <w:bCs/>
    </w:rPr>
  </w:style>
  <w:style w:type="character" w:customStyle="1" w:styleId="CommentSubjectChar">
    <w:name w:val="Comment Subject Char"/>
    <w:basedOn w:val="CommentTextChar"/>
    <w:link w:val="CommentSubject"/>
    <w:uiPriority w:val="99"/>
    <w:rsid w:val="00957B19"/>
    <w:rPr>
      <w:rFonts w:eastAsiaTheme="minorHAnsi" w:cstheme="minorBidi"/>
      <w:b/>
      <w:bCs/>
      <w:lang w:eastAsia="en-US"/>
    </w:rPr>
  </w:style>
  <w:style w:type="paragraph" w:styleId="BalloonText">
    <w:name w:val="Balloon Text"/>
    <w:basedOn w:val="Normal"/>
    <w:link w:val="BalloonTextChar"/>
    <w:uiPriority w:val="99"/>
    <w:unhideWhenUsed/>
    <w:rsid w:val="00957B19"/>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957B19"/>
    <w:rPr>
      <w:rFonts w:ascii="Tahoma" w:eastAsiaTheme="minorHAnsi" w:hAnsi="Tahoma" w:cs="Tahoma"/>
      <w:sz w:val="16"/>
      <w:szCs w:val="16"/>
      <w:lang w:eastAsia="en-US"/>
    </w:rPr>
  </w:style>
  <w:style w:type="paragraph" w:customStyle="1" w:styleId="OutcomeDescription">
    <w:name w:val="Outcome Description"/>
    <w:basedOn w:val="Normal"/>
    <w:qFormat/>
    <w:rsid w:val="00957B19"/>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957B1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F00560"/>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957B1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F00560"/>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957B19"/>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957B1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957B19"/>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957B19"/>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957B19"/>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957B19"/>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957B19"/>
    <w:rPr>
      <w:rFonts w:eastAsiaTheme="minorHAnsi" w:cstheme="minorBidi"/>
      <w:lang w:eastAsia="en-US"/>
    </w:rPr>
  </w:style>
  <w:style w:type="paragraph" w:styleId="BodyText">
    <w:name w:val="Body Text"/>
    <w:basedOn w:val="Normal"/>
    <w:link w:val="BodyTextChar"/>
    <w:uiPriority w:val="99"/>
    <w:unhideWhenUsed/>
    <w:rsid w:val="00957B19"/>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957B19"/>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957B19"/>
    <w:rPr>
      <w:b/>
      <w:bCs/>
    </w:rPr>
  </w:style>
  <w:style w:type="character" w:customStyle="1" w:styleId="CommentSubjectChar">
    <w:name w:val="Comment Subject Char"/>
    <w:basedOn w:val="CommentTextChar"/>
    <w:link w:val="CommentSubject"/>
    <w:uiPriority w:val="99"/>
    <w:rsid w:val="00957B19"/>
    <w:rPr>
      <w:rFonts w:eastAsiaTheme="minorHAnsi" w:cstheme="minorBidi"/>
      <w:b/>
      <w:bCs/>
      <w:lang w:eastAsia="en-US"/>
    </w:rPr>
  </w:style>
  <w:style w:type="paragraph" w:styleId="BalloonText">
    <w:name w:val="Balloon Text"/>
    <w:basedOn w:val="Normal"/>
    <w:link w:val="BalloonTextChar"/>
    <w:uiPriority w:val="99"/>
    <w:unhideWhenUsed/>
    <w:rsid w:val="00957B19"/>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957B19"/>
    <w:rPr>
      <w:rFonts w:ascii="Tahoma" w:eastAsiaTheme="minorHAnsi" w:hAnsi="Tahoma" w:cs="Tahoma"/>
      <w:sz w:val="16"/>
      <w:szCs w:val="16"/>
      <w:lang w:eastAsia="en-US"/>
    </w:rPr>
  </w:style>
  <w:style w:type="paragraph" w:customStyle="1" w:styleId="OutcomeDescription">
    <w:name w:val="Outcome Description"/>
    <w:basedOn w:val="Normal"/>
    <w:qFormat/>
    <w:rsid w:val="00957B19"/>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957B1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73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3135E-CFBD-4E92-962C-CD5D96ADF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22924</Words>
  <Characters>130668</Characters>
  <Application>Microsoft Office Word</Application>
  <DocSecurity>0</DocSecurity>
  <Lines>1088</Lines>
  <Paragraphs>306</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153286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2015-01-22T01:24:00Z</dcterms:created>
  <dcterms:modified xsi:type="dcterms:W3CDTF">2015-02-23T03:04:00Z</dcterms:modified>
</cp:coreProperties>
</file>