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65F15" w:rsidP="00854F70">
      <w:pPr>
        <w:pStyle w:val="Heading1"/>
      </w:pPr>
      <w:bookmarkStart w:id="0" w:name="PRMS_RIName"/>
      <w:proofErr w:type="spellStart"/>
      <w:r w:rsidRPr="00854F70">
        <w:t>Metlifecare</w:t>
      </w:r>
      <w:proofErr w:type="spellEnd"/>
      <w:r w:rsidRPr="00854F70">
        <w:t xml:space="preserve"> Limited - </w:t>
      </w:r>
      <w:proofErr w:type="spellStart"/>
      <w:r w:rsidRPr="00854F70">
        <w:t>Palmerston</w:t>
      </w:r>
      <w:proofErr w:type="spellEnd"/>
      <w:r w:rsidRPr="00854F70">
        <w:t xml:space="preserve"> North</w:t>
      </w:r>
      <w:bookmarkEnd w:id="0"/>
    </w:p>
    <w:p w:rsidR="001237E0" w:rsidRPr="00854F70" w:rsidRDefault="00865F15" w:rsidP="00FF41C5">
      <w:pPr>
        <w:pStyle w:val="Heading2"/>
      </w:pPr>
      <w:r w:rsidRPr="00854F70">
        <w:t xml:space="preserve">Current Status: </w:t>
      </w:r>
      <w:bookmarkStart w:id="1" w:name="AuditStartDate"/>
      <w:r w:rsidRPr="00854F70">
        <w:t>24 February 2014</w:t>
      </w:r>
      <w:bookmarkEnd w:id="1"/>
    </w:p>
    <w:p w:rsidR="001237E0" w:rsidRPr="005661ED" w:rsidRDefault="00865F1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65F15" w:rsidP="00FF41C5">
      <w:pPr>
        <w:pStyle w:val="Heading2"/>
      </w:pPr>
      <w:r w:rsidRPr="005A5CEB">
        <w:t>General overview</w:t>
      </w:r>
    </w:p>
    <w:p w:rsidR="00865F15" w:rsidRDefault="00865F15" w:rsidP="00865F15">
      <w:pPr>
        <w:spacing w:before="240" w:after="0" w:line="276" w:lineRule="auto"/>
        <w:ind w:left="0"/>
        <w:rPr>
          <w:sz w:val="24"/>
        </w:rPr>
      </w:pPr>
      <w:bookmarkStart w:id="3" w:name="GeneralOverview"/>
      <w:proofErr w:type="spellStart"/>
      <w:r w:rsidRPr="005A5CEB">
        <w:rPr>
          <w:sz w:val="24"/>
        </w:rPr>
        <w:t>Metlifecare</w:t>
      </w:r>
      <w:proofErr w:type="spellEnd"/>
      <w:r w:rsidRPr="005A5CEB">
        <w:rPr>
          <w:sz w:val="24"/>
        </w:rPr>
        <w:t xml:space="preserve"> </w:t>
      </w:r>
      <w:proofErr w:type="spellStart"/>
      <w:r w:rsidRPr="005A5CEB">
        <w:rPr>
          <w:sz w:val="24"/>
        </w:rPr>
        <w:t>Palmerston</w:t>
      </w:r>
      <w:proofErr w:type="spellEnd"/>
      <w:r w:rsidRPr="005A5CEB">
        <w:rPr>
          <w:sz w:val="24"/>
        </w:rPr>
        <w:t xml:space="preserve"> North is owned and operated by </w:t>
      </w:r>
      <w:proofErr w:type="spellStart"/>
      <w:r w:rsidRPr="005A5CEB">
        <w:rPr>
          <w:sz w:val="24"/>
        </w:rPr>
        <w:t>Metlifecare</w:t>
      </w:r>
      <w:proofErr w:type="spellEnd"/>
      <w:r w:rsidRPr="005A5CEB">
        <w:rPr>
          <w:sz w:val="24"/>
        </w:rPr>
        <w:t xml:space="preserve"> Limited. On the day of audit 34 beds are occupied consisting of 26 hospital level care residents and eight rest home level residents.</w:t>
      </w:r>
    </w:p>
    <w:p w:rsidR="00582C77" w:rsidRPr="005A5CEB" w:rsidRDefault="00865F15" w:rsidP="00865F15">
      <w:pPr>
        <w:spacing w:before="240" w:after="0" w:line="276" w:lineRule="auto"/>
        <w:ind w:left="0"/>
        <w:rPr>
          <w:sz w:val="24"/>
        </w:rPr>
      </w:pPr>
      <w:r w:rsidRPr="005A5CEB">
        <w:rPr>
          <w:sz w:val="24"/>
        </w:rPr>
        <w:t>Seven of the nine areas identified as requiring improvement in the previous audit have been addressed two areas remain open. There are three new areas identified for improvement related to corrective action outcome management, staff orientation and assessment processes.</w:t>
      </w:r>
      <w:bookmarkEnd w:id="3"/>
    </w:p>
    <w:p w:rsidR="00BA195E" w:rsidRPr="005A5CEB" w:rsidRDefault="00865F15" w:rsidP="00FF41C5">
      <w:pPr>
        <w:pStyle w:val="Heading2"/>
      </w:pPr>
      <w:r w:rsidRPr="005A5CEB">
        <w:t xml:space="preserve">Audit Summary </w:t>
      </w:r>
      <w:r>
        <w:t>as at</w:t>
      </w:r>
      <w:r w:rsidRPr="005A5CEB">
        <w:t xml:space="preserve"> </w:t>
      </w:r>
      <w:bookmarkStart w:id="4" w:name="AuditStartDate1"/>
      <w:r w:rsidRPr="005A5CEB">
        <w:t>24 February 2014</w:t>
      </w:r>
      <w:bookmarkEnd w:id="4"/>
    </w:p>
    <w:p w:rsidR="00BA195E" w:rsidRPr="005A5CEB" w:rsidRDefault="00865F15" w:rsidP="005A5CEB">
      <w:pPr>
        <w:spacing w:before="240" w:after="0" w:line="276" w:lineRule="auto"/>
        <w:ind w:left="0"/>
        <w:rPr>
          <w:sz w:val="24"/>
        </w:rPr>
      </w:pPr>
      <w:r w:rsidRPr="005A5CEB">
        <w:rPr>
          <w:sz w:val="24"/>
        </w:rPr>
        <w:t>Standards have been assessed and summarised below:</w:t>
      </w:r>
    </w:p>
    <w:p w:rsidR="00BA195E" w:rsidRPr="00854F70" w:rsidRDefault="00865F1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301A1" w:rsidTr="008633A8">
        <w:trPr>
          <w:cantSplit/>
          <w:tblHeader/>
        </w:trPr>
        <w:tc>
          <w:tcPr>
            <w:tcW w:w="1260" w:type="dxa"/>
            <w:tcBorders>
              <w:bottom w:val="single" w:sz="4" w:space="0" w:color="000000"/>
            </w:tcBorders>
            <w:vAlign w:val="center"/>
          </w:tcPr>
          <w:p w:rsidR="00BA195E" w:rsidRPr="008F484E" w:rsidRDefault="00865F1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65F1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65F15" w:rsidP="008F484E">
            <w:pPr>
              <w:spacing w:before="60"/>
              <w:ind w:left="0"/>
              <w:rPr>
                <w:b/>
                <w:sz w:val="24"/>
                <w:szCs w:val="24"/>
              </w:rPr>
            </w:pPr>
            <w:r w:rsidRPr="008F484E">
              <w:rPr>
                <w:b/>
                <w:sz w:val="24"/>
                <w:szCs w:val="24"/>
              </w:rPr>
              <w:t>Definition</w:t>
            </w:r>
          </w:p>
        </w:tc>
      </w:tr>
      <w:tr w:rsidR="009301A1" w:rsidTr="008633A8">
        <w:trPr>
          <w:cantSplit/>
          <w:trHeight w:val="1134"/>
        </w:trPr>
        <w:tc>
          <w:tcPr>
            <w:tcW w:w="1260" w:type="dxa"/>
            <w:tcBorders>
              <w:bottom w:val="single" w:sz="4" w:space="0" w:color="000000"/>
            </w:tcBorders>
            <w:shd w:val="clear" w:color="0066FF" w:fill="0000FF"/>
            <w:vAlign w:val="center"/>
          </w:tcPr>
          <w:p w:rsidR="00103A98" w:rsidRPr="008F484E" w:rsidRDefault="007D786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65F1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65F15" w:rsidP="008F484E">
            <w:pPr>
              <w:spacing w:before="60"/>
              <w:ind w:left="50"/>
              <w:rPr>
                <w:sz w:val="24"/>
                <w:szCs w:val="24"/>
              </w:rPr>
            </w:pPr>
            <w:r w:rsidRPr="008F484E">
              <w:rPr>
                <w:sz w:val="24"/>
                <w:szCs w:val="24"/>
              </w:rPr>
              <w:t>All standards applicable to this service fully attained with some standards exceeded</w:t>
            </w:r>
          </w:p>
        </w:tc>
      </w:tr>
      <w:tr w:rsidR="009301A1" w:rsidTr="008633A8">
        <w:trPr>
          <w:cantSplit/>
          <w:trHeight w:val="1134"/>
        </w:trPr>
        <w:tc>
          <w:tcPr>
            <w:tcW w:w="1260" w:type="dxa"/>
            <w:tcBorders>
              <w:bottom w:val="single" w:sz="4" w:space="0" w:color="000000"/>
            </w:tcBorders>
            <w:shd w:val="clear" w:color="33CC33" w:fill="00FF00"/>
            <w:vAlign w:val="center"/>
          </w:tcPr>
          <w:p w:rsidR="00103A98" w:rsidRPr="008F484E" w:rsidRDefault="007D7862" w:rsidP="008F484E">
            <w:pPr>
              <w:spacing w:before="60"/>
              <w:ind w:left="0"/>
              <w:rPr>
                <w:sz w:val="24"/>
                <w:szCs w:val="24"/>
              </w:rPr>
            </w:pPr>
          </w:p>
        </w:tc>
        <w:tc>
          <w:tcPr>
            <w:tcW w:w="3780" w:type="dxa"/>
            <w:shd w:val="clear" w:color="auto" w:fill="auto"/>
            <w:vAlign w:val="center"/>
          </w:tcPr>
          <w:p w:rsidR="00103A98" w:rsidRPr="008F484E" w:rsidRDefault="00865F1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65F15" w:rsidP="008F484E">
            <w:pPr>
              <w:spacing w:before="60"/>
              <w:ind w:left="50"/>
              <w:rPr>
                <w:sz w:val="24"/>
                <w:szCs w:val="24"/>
              </w:rPr>
            </w:pPr>
            <w:r w:rsidRPr="008F484E">
              <w:rPr>
                <w:sz w:val="24"/>
                <w:szCs w:val="24"/>
              </w:rPr>
              <w:t xml:space="preserve">Standards applicable to this service fully attained </w:t>
            </w:r>
          </w:p>
        </w:tc>
      </w:tr>
      <w:tr w:rsidR="009301A1" w:rsidTr="008633A8">
        <w:trPr>
          <w:cantSplit/>
          <w:trHeight w:val="1134"/>
        </w:trPr>
        <w:tc>
          <w:tcPr>
            <w:tcW w:w="1260" w:type="dxa"/>
            <w:tcBorders>
              <w:bottom w:val="single" w:sz="4" w:space="0" w:color="000000"/>
            </w:tcBorders>
            <w:shd w:val="clear" w:color="auto" w:fill="FFFF00"/>
            <w:vAlign w:val="center"/>
          </w:tcPr>
          <w:p w:rsidR="00103A98" w:rsidRPr="008F484E" w:rsidRDefault="007D7862" w:rsidP="008F484E">
            <w:pPr>
              <w:spacing w:before="60"/>
              <w:ind w:left="0"/>
              <w:rPr>
                <w:sz w:val="24"/>
                <w:szCs w:val="24"/>
              </w:rPr>
            </w:pPr>
          </w:p>
        </w:tc>
        <w:tc>
          <w:tcPr>
            <w:tcW w:w="3780" w:type="dxa"/>
            <w:shd w:val="clear" w:color="auto" w:fill="auto"/>
            <w:vAlign w:val="center"/>
          </w:tcPr>
          <w:p w:rsidR="00103A98" w:rsidRPr="008F484E" w:rsidRDefault="00865F1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65F15" w:rsidP="008F484E">
            <w:pPr>
              <w:spacing w:before="60"/>
              <w:ind w:left="50"/>
              <w:rPr>
                <w:sz w:val="24"/>
                <w:szCs w:val="24"/>
              </w:rPr>
            </w:pPr>
            <w:r w:rsidRPr="008F484E">
              <w:rPr>
                <w:sz w:val="24"/>
                <w:szCs w:val="24"/>
              </w:rPr>
              <w:t>Some standards applicable to this service partially attained and of low risk</w:t>
            </w:r>
          </w:p>
        </w:tc>
      </w:tr>
      <w:tr w:rsidR="009301A1" w:rsidTr="008633A8">
        <w:trPr>
          <w:cantSplit/>
          <w:trHeight w:val="1134"/>
        </w:trPr>
        <w:tc>
          <w:tcPr>
            <w:tcW w:w="1260" w:type="dxa"/>
            <w:tcBorders>
              <w:bottom w:val="single" w:sz="4" w:space="0" w:color="000000"/>
            </w:tcBorders>
            <w:shd w:val="clear" w:color="auto" w:fill="FFC800"/>
            <w:vAlign w:val="center"/>
          </w:tcPr>
          <w:p w:rsidR="00103A98" w:rsidRPr="008F484E" w:rsidRDefault="007D786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65F1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65F1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301A1" w:rsidTr="004B2721">
        <w:trPr>
          <w:cantSplit/>
          <w:trHeight w:val="1134"/>
        </w:trPr>
        <w:tc>
          <w:tcPr>
            <w:tcW w:w="1260" w:type="dxa"/>
            <w:shd w:val="clear" w:color="auto" w:fill="FF0000"/>
            <w:vAlign w:val="center"/>
          </w:tcPr>
          <w:p w:rsidR="00103A98" w:rsidRPr="008F484E" w:rsidRDefault="007D7862" w:rsidP="008F484E">
            <w:pPr>
              <w:spacing w:before="60"/>
              <w:ind w:left="0"/>
              <w:rPr>
                <w:sz w:val="24"/>
                <w:szCs w:val="24"/>
              </w:rPr>
            </w:pPr>
          </w:p>
        </w:tc>
        <w:tc>
          <w:tcPr>
            <w:tcW w:w="3780" w:type="dxa"/>
            <w:shd w:val="clear" w:color="auto" w:fill="auto"/>
            <w:vAlign w:val="center"/>
          </w:tcPr>
          <w:p w:rsidR="00103A98" w:rsidRPr="008F484E" w:rsidRDefault="00865F1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65F1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65F15" w:rsidP="00FF41C5">
      <w:pPr>
        <w:pStyle w:val="Heading3"/>
      </w:pPr>
      <w:r w:rsidRPr="00FF41C5">
        <w:lastRenderedPageBreak/>
        <w:t xml:space="preserve">Consumer Rights as at </w:t>
      </w:r>
      <w:bookmarkStart w:id="5" w:name="AuditStartDate2"/>
      <w:r w:rsidRPr="00FF41C5">
        <w:t>24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301A1" w:rsidTr="00F62C56">
        <w:trPr>
          <w:cantSplit/>
        </w:trPr>
        <w:tc>
          <w:tcPr>
            <w:tcW w:w="5529" w:type="dxa"/>
          </w:tcPr>
          <w:p w:rsidR="004B2721" w:rsidRPr="00CC002C" w:rsidRDefault="00865F1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D7862" w:rsidP="008F484E">
            <w:pPr>
              <w:spacing w:after="0"/>
              <w:ind w:left="0"/>
              <w:rPr>
                <w:rFonts w:cs="Arial"/>
                <w:b/>
                <w:szCs w:val="24"/>
              </w:rPr>
            </w:pPr>
          </w:p>
        </w:tc>
        <w:tc>
          <w:tcPr>
            <w:tcW w:w="2330" w:type="dxa"/>
            <w:shd w:val="clear" w:color="auto" w:fill="FFFFFF"/>
          </w:tcPr>
          <w:p w:rsidR="004B2721" w:rsidRPr="00CC002C" w:rsidRDefault="00865F15" w:rsidP="008F484E">
            <w:pPr>
              <w:spacing w:after="0"/>
              <w:ind w:left="0"/>
              <w:rPr>
                <w:rFonts w:cs="Arial"/>
                <w:b/>
                <w:szCs w:val="24"/>
              </w:rPr>
            </w:pPr>
            <w:r>
              <w:t>Standards applicable to this service fully attained.</w:t>
            </w:r>
          </w:p>
        </w:tc>
      </w:tr>
    </w:tbl>
    <w:p w:rsidR="00FF41C5" w:rsidRPr="00FF41C5" w:rsidRDefault="00865F15" w:rsidP="00FF41C5">
      <w:pPr>
        <w:pStyle w:val="Heading3"/>
      </w:pPr>
      <w:r w:rsidRPr="00FF41C5">
        <w:t>Organisational Management</w:t>
      </w:r>
      <w:r>
        <w:t xml:space="preserve"> as at </w:t>
      </w:r>
      <w:bookmarkStart w:id="6" w:name="AuditStartDate3"/>
      <w:r w:rsidRPr="00FF41C5">
        <w:t>24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301A1" w:rsidTr="00F62C56">
        <w:trPr>
          <w:cantSplit/>
        </w:trPr>
        <w:tc>
          <w:tcPr>
            <w:tcW w:w="5529" w:type="dxa"/>
          </w:tcPr>
          <w:p w:rsidR="004D2CA9" w:rsidRPr="00CC002C" w:rsidRDefault="00865F1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7D7862" w:rsidP="004D2CA9">
            <w:pPr>
              <w:spacing w:after="0"/>
              <w:ind w:left="0"/>
              <w:rPr>
                <w:rFonts w:cs="Arial"/>
                <w:b/>
                <w:szCs w:val="24"/>
              </w:rPr>
            </w:pPr>
          </w:p>
        </w:tc>
        <w:tc>
          <w:tcPr>
            <w:tcW w:w="2330" w:type="dxa"/>
            <w:shd w:val="clear" w:color="auto" w:fill="FFFFFF"/>
          </w:tcPr>
          <w:p w:rsidR="004D2CA9" w:rsidRPr="00CC002C" w:rsidRDefault="00865F15" w:rsidP="004D2CA9">
            <w:pPr>
              <w:spacing w:after="0"/>
              <w:ind w:left="0"/>
              <w:rPr>
                <w:rFonts w:cs="Arial"/>
                <w:b/>
                <w:szCs w:val="24"/>
              </w:rPr>
            </w:pPr>
            <w:r>
              <w:t>Some standards applicable to this service partially attained and of low risk.</w:t>
            </w:r>
          </w:p>
        </w:tc>
      </w:tr>
    </w:tbl>
    <w:p w:rsidR="00FF41C5" w:rsidRPr="00FF41C5" w:rsidRDefault="00865F15" w:rsidP="00FF41C5">
      <w:pPr>
        <w:pStyle w:val="Heading3"/>
      </w:pPr>
      <w:r w:rsidRPr="00CC002C">
        <w:t>Continuum of Service Delivery</w:t>
      </w:r>
      <w:r>
        <w:t xml:space="preserve"> as at </w:t>
      </w:r>
      <w:bookmarkStart w:id="7" w:name="AuditStartDate4"/>
      <w:r w:rsidRPr="00FF41C5">
        <w:t>24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301A1" w:rsidTr="00F62C56">
        <w:trPr>
          <w:cantSplit/>
        </w:trPr>
        <w:tc>
          <w:tcPr>
            <w:tcW w:w="5529" w:type="dxa"/>
          </w:tcPr>
          <w:p w:rsidR="004D2CA9" w:rsidRPr="00CC002C" w:rsidRDefault="00865F1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7D7862" w:rsidP="004D2CA9">
            <w:pPr>
              <w:spacing w:after="0"/>
              <w:ind w:left="0"/>
              <w:rPr>
                <w:rFonts w:cs="Arial"/>
                <w:b/>
                <w:szCs w:val="24"/>
              </w:rPr>
            </w:pPr>
          </w:p>
        </w:tc>
        <w:tc>
          <w:tcPr>
            <w:tcW w:w="2330" w:type="dxa"/>
            <w:shd w:val="clear" w:color="auto" w:fill="FFFFFF"/>
          </w:tcPr>
          <w:p w:rsidR="004D2CA9" w:rsidRPr="00CC002C" w:rsidRDefault="00865F15" w:rsidP="004D2CA9">
            <w:pPr>
              <w:spacing w:after="0"/>
              <w:ind w:left="0"/>
              <w:rPr>
                <w:rFonts w:cs="Arial"/>
                <w:b/>
                <w:szCs w:val="24"/>
              </w:rPr>
            </w:pPr>
            <w:r>
              <w:t>Some standards applicable to this service partially attained and of low risk.</w:t>
            </w:r>
          </w:p>
        </w:tc>
      </w:tr>
    </w:tbl>
    <w:p w:rsidR="00FF41C5" w:rsidRDefault="00865F15" w:rsidP="00FF41C5">
      <w:pPr>
        <w:pStyle w:val="Heading3"/>
      </w:pPr>
      <w:r w:rsidRPr="00CC002C">
        <w:t>Safe and Appropriate Environment</w:t>
      </w:r>
      <w:r w:rsidRPr="00FF41C5">
        <w:t xml:space="preserve"> </w:t>
      </w:r>
      <w:r>
        <w:t xml:space="preserve">as at </w:t>
      </w:r>
      <w:bookmarkStart w:id="8" w:name="AuditStartDate5"/>
      <w:r>
        <w:t>24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301A1" w:rsidTr="00F62C56">
        <w:trPr>
          <w:cantSplit/>
        </w:trPr>
        <w:tc>
          <w:tcPr>
            <w:tcW w:w="5529" w:type="dxa"/>
          </w:tcPr>
          <w:p w:rsidR="004D2CA9" w:rsidRPr="00CC002C" w:rsidRDefault="00865F1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D7862" w:rsidP="004D2CA9">
            <w:pPr>
              <w:spacing w:after="0"/>
              <w:ind w:left="0"/>
              <w:rPr>
                <w:rFonts w:cs="Arial"/>
                <w:b/>
                <w:szCs w:val="24"/>
              </w:rPr>
            </w:pPr>
          </w:p>
        </w:tc>
        <w:tc>
          <w:tcPr>
            <w:tcW w:w="2330" w:type="dxa"/>
            <w:shd w:val="clear" w:color="auto" w:fill="FFFFFF"/>
          </w:tcPr>
          <w:p w:rsidR="004D2CA9" w:rsidRPr="00CC002C" w:rsidRDefault="00865F15" w:rsidP="004D2CA9">
            <w:pPr>
              <w:spacing w:after="0"/>
              <w:ind w:left="0"/>
              <w:rPr>
                <w:rFonts w:cs="Arial"/>
                <w:b/>
                <w:szCs w:val="24"/>
              </w:rPr>
            </w:pPr>
            <w:r>
              <w:t>Standards applicable to this service fully attained.</w:t>
            </w:r>
          </w:p>
        </w:tc>
      </w:tr>
    </w:tbl>
    <w:p w:rsidR="00FF41C5" w:rsidRDefault="00865F15" w:rsidP="00FF41C5">
      <w:pPr>
        <w:pStyle w:val="Heading3"/>
      </w:pPr>
      <w:r w:rsidRPr="00CC002C">
        <w:t>Restraint Minimisation and Safe Practice</w:t>
      </w:r>
      <w:r w:rsidRPr="00FF41C5">
        <w:t xml:space="preserve"> as at </w:t>
      </w:r>
      <w:bookmarkStart w:id="9" w:name="AuditStartDate6"/>
      <w:r>
        <w:t>24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301A1" w:rsidTr="00F62C56">
        <w:trPr>
          <w:cantSplit/>
        </w:trPr>
        <w:tc>
          <w:tcPr>
            <w:tcW w:w="5529" w:type="dxa"/>
          </w:tcPr>
          <w:p w:rsidR="004D2CA9" w:rsidRPr="00CC002C" w:rsidRDefault="00865F1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D7862" w:rsidP="004D2CA9">
            <w:pPr>
              <w:spacing w:after="0"/>
              <w:ind w:left="0"/>
              <w:rPr>
                <w:rFonts w:cs="Arial"/>
                <w:b/>
                <w:szCs w:val="24"/>
              </w:rPr>
            </w:pPr>
          </w:p>
        </w:tc>
        <w:tc>
          <w:tcPr>
            <w:tcW w:w="2330" w:type="dxa"/>
            <w:shd w:val="clear" w:color="auto" w:fill="FFFFFF"/>
          </w:tcPr>
          <w:p w:rsidR="004D2CA9" w:rsidRPr="00CC002C" w:rsidRDefault="00865F15" w:rsidP="004D2CA9">
            <w:pPr>
              <w:spacing w:after="0"/>
              <w:ind w:left="0"/>
              <w:rPr>
                <w:rFonts w:cs="Arial"/>
                <w:b/>
                <w:szCs w:val="24"/>
              </w:rPr>
            </w:pPr>
            <w:r>
              <w:t>Standards applicable to this service fully attained.</w:t>
            </w:r>
          </w:p>
        </w:tc>
      </w:tr>
    </w:tbl>
    <w:p w:rsidR="00FF41C5" w:rsidRPr="00CC002C" w:rsidRDefault="00865F15" w:rsidP="00FF41C5">
      <w:pPr>
        <w:pStyle w:val="Heading3"/>
      </w:pPr>
      <w:r w:rsidRPr="00CC002C">
        <w:t>Infection Prevention and Control</w:t>
      </w:r>
      <w:r w:rsidRPr="00FF41C5">
        <w:t xml:space="preserve"> as at </w:t>
      </w:r>
      <w:bookmarkStart w:id="10" w:name="AuditStartDate7"/>
      <w:r w:rsidRPr="00CC002C">
        <w:t>24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301A1" w:rsidTr="00F62C56">
        <w:trPr>
          <w:cantSplit/>
        </w:trPr>
        <w:tc>
          <w:tcPr>
            <w:tcW w:w="5529" w:type="dxa"/>
          </w:tcPr>
          <w:p w:rsidR="004D2CA9" w:rsidRPr="00CC002C" w:rsidRDefault="00865F1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w:t>
            </w:r>
            <w:bookmarkStart w:id="11" w:name="_GoBack"/>
            <w:bookmarkEnd w:id="11"/>
            <w:r w:rsidRPr="00CC002C">
              <w:rPr>
                <w:rFonts w:cs="Arial"/>
                <w:szCs w:val="24"/>
              </w:rPr>
              <w:t xml:space="preserv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D7862" w:rsidP="004D2CA9">
            <w:pPr>
              <w:spacing w:after="0"/>
              <w:ind w:left="0"/>
              <w:rPr>
                <w:rFonts w:cs="Arial"/>
                <w:b/>
                <w:szCs w:val="24"/>
              </w:rPr>
            </w:pPr>
          </w:p>
        </w:tc>
        <w:tc>
          <w:tcPr>
            <w:tcW w:w="2330" w:type="dxa"/>
            <w:shd w:val="clear" w:color="auto" w:fill="FFFFFF"/>
          </w:tcPr>
          <w:p w:rsidR="004D2CA9" w:rsidRPr="00CC002C" w:rsidRDefault="00865F15" w:rsidP="004D2CA9">
            <w:pPr>
              <w:spacing w:after="0"/>
              <w:ind w:left="0"/>
              <w:rPr>
                <w:rFonts w:cs="Arial"/>
                <w:b/>
                <w:szCs w:val="24"/>
              </w:rPr>
            </w:pPr>
            <w:r>
              <w:t>Standards applicable to this service fully attained.</w:t>
            </w:r>
          </w:p>
        </w:tc>
      </w:tr>
    </w:tbl>
    <w:p w:rsidR="007D7862" w:rsidRDefault="007D7862" w:rsidP="00865F15">
      <w:pPr>
        <w:pStyle w:val="Heading2"/>
        <w:rPr>
          <w:sz w:val="24"/>
        </w:rPr>
        <w:sectPr w:rsidR="007D7862" w:rsidSect="007D7862">
          <w:pgSz w:w="11906" w:h="16838"/>
          <w:pgMar w:top="720" w:right="720" w:bottom="720" w:left="720" w:header="708" w:footer="708" w:gutter="0"/>
          <w:cols w:space="708"/>
          <w:docGrid w:linePitch="360"/>
        </w:sectPr>
      </w:pPr>
    </w:p>
    <w:p w:rsidR="00AA7D33" w:rsidRDefault="00AA7D33" w:rsidP="007D7862">
      <w:pPr>
        <w:pStyle w:val="Heading1"/>
      </w:pPr>
      <w:r>
        <w:lastRenderedPageBreak/>
        <w:t>HealthCERT Aged Residential Care Audit Report (version 3.91)</w:t>
      </w:r>
    </w:p>
    <w:p w:rsidR="00AA7D33" w:rsidRDefault="00AA7D33" w:rsidP="007D7862">
      <w:pPr>
        <w:pStyle w:val="Heading2"/>
        <w:rPr>
          <w:b/>
          <w:bCs/>
        </w:rPr>
      </w:pPr>
      <w:r>
        <w:rPr>
          <w:b/>
          <w:bCs/>
        </w:rPr>
        <w:t>Introduction</w:t>
      </w:r>
    </w:p>
    <w:p w:rsidR="00AA7D33" w:rsidRDefault="00AA7D33" w:rsidP="007D786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A7D33" w:rsidRDefault="00AA7D33" w:rsidP="007D786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A7D33" w:rsidRDefault="00AA7D33" w:rsidP="007D786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A7D33" w:rsidRDefault="00AA7D33" w:rsidP="007D786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A7D33" w:rsidTr="00AA7D33">
        <w:tc>
          <w:tcPr>
            <w:tcW w:w="365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4"/>
              </w:rPr>
            </w:pPr>
            <w:proofErr w:type="spellStart"/>
            <w:r>
              <w:t>Metlifecare</w:t>
            </w:r>
            <w:proofErr w:type="spellEnd"/>
            <w:r>
              <w:t xml:space="preserve"> Limited</w:t>
            </w:r>
          </w:p>
        </w:tc>
      </w:tr>
      <w:tr w:rsidR="00AA7D33" w:rsidTr="00AA7D33">
        <w:tc>
          <w:tcPr>
            <w:tcW w:w="365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4"/>
              </w:rPr>
            </w:pPr>
            <w:proofErr w:type="spellStart"/>
            <w:r>
              <w:t>Metlifecare</w:t>
            </w:r>
            <w:proofErr w:type="spellEnd"/>
            <w:r>
              <w:t xml:space="preserve"> </w:t>
            </w:r>
            <w:proofErr w:type="spellStart"/>
            <w:r>
              <w:t>Palmerston</w:t>
            </w:r>
            <w:proofErr w:type="spellEnd"/>
            <w:r>
              <w:t xml:space="preserve"> North</w:t>
            </w: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A7D33" w:rsidTr="00AA7D33">
        <w:tc>
          <w:tcPr>
            <w:tcW w:w="3652"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4"/>
                <w:szCs w:val="24"/>
              </w:rPr>
            </w:pPr>
            <w:r>
              <w:t>DAA Group Limited</w:t>
            </w: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AA7D33" w:rsidTr="00AA7D33">
        <w:tc>
          <w:tcPr>
            <w:tcW w:w="3652"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4"/>
                <w:szCs w:val="24"/>
              </w:rPr>
            </w:pPr>
            <w:r>
              <w:t>Surveillance</w:t>
            </w:r>
          </w:p>
        </w:tc>
      </w:tr>
      <w:tr w:rsidR="00AA7D33" w:rsidTr="00AA7D33">
        <w:tc>
          <w:tcPr>
            <w:tcW w:w="365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4"/>
              </w:rPr>
            </w:pPr>
            <w:r>
              <w:t xml:space="preserve">Corner of Grey and Carroll Streets </w:t>
            </w:r>
            <w:proofErr w:type="spellStart"/>
            <w:r>
              <w:t>Palmerston</w:t>
            </w:r>
            <w:proofErr w:type="spellEnd"/>
            <w:r>
              <w:t xml:space="preserve"> North</w:t>
            </w:r>
          </w:p>
        </w:tc>
      </w:tr>
      <w:tr w:rsidR="00AA7D33" w:rsidTr="00AA7D33">
        <w:tc>
          <w:tcPr>
            <w:tcW w:w="365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4"/>
              </w:rPr>
            </w:pPr>
            <w:r>
              <w:t>Hospital Care (Geriatric Services) and Rest Home Care</w:t>
            </w:r>
          </w:p>
        </w:tc>
      </w:tr>
      <w:tr w:rsidR="00AA7D33" w:rsidTr="00AA7D33">
        <w:tc>
          <w:tcPr>
            <w:tcW w:w="365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A7D33" w:rsidRDefault="00AA7D33" w:rsidP="007D786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A7D33" w:rsidRDefault="00AA7D33" w:rsidP="007D7862">
            <w:pPr>
              <w:spacing w:before="60"/>
              <w:ind w:left="0"/>
              <w:rPr>
                <w:sz w:val="24"/>
                <w:szCs w:val="24"/>
              </w:rPr>
            </w:pPr>
            <w:r>
              <w:t>24 February 2014</w:t>
            </w:r>
          </w:p>
        </w:tc>
        <w:tc>
          <w:tcPr>
            <w:tcW w:w="1417" w:type="dxa"/>
            <w:tcBorders>
              <w:top w:val="single" w:sz="4" w:space="0" w:color="auto"/>
              <w:left w:val="nil"/>
              <w:bottom w:val="single" w:sz="4" w:space="0" w:color="auto"/>
              <w:right w:val="nil"/>
            </w:tcBorders>
            <w:hideMark/>
          </w:tcPr>
          <w:p w:rsidR="00AA7D33" w:rsidRDefault="00AA7D33" w:rsidP="007D786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A7D33" w:rsidRDefault="00AA7D33" w:rsidP="007D7862">
            <w:pPr>
              <w:spacing w:before="60"/>
              <w:ind w:left="0"/>
              <w:rPr>
                <w:sz w:val="24"/>
                <w:szCs w:val="24"/>
              </w:rPr>
            </w:pPr>
            <w:r>
              <w:t>24 February 2014</w:t>
            </w: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4"/>
              </w:rPr>
            </w:pPr>
            <w:r>
              <w:rPr>
                <w:b/>
              </w:rPr>
              <w:t>Proposed changes to current services (if any):</w:t>
            </w:r>
          </w:p>
        </w:tc>
      </w:tr>
      <w:tr w:rsidR="00AA7D33" w:rsidTr="00AA7D33">
        <w:tc>
          <w:tcPr>
            <w:tcW w:w="15559" w:type="dxa"/>
            <w:tcBorders>
              <w:top w:val="single" w:sz="4" w:space="0" w:color="auto"/>
              <w:left w:val="single" w:sz="4" w:space="0" w:color="auto"/>
              <w:bottom w:val="single" w:sz="4" w:space="0" w:color="auto"/>
              <w:right w:val="single" w:sz="4" w:space="0" w:color="auto"/>
            </w:tcBorders>
          </w:tcPr>
          <w:p w:rsidR="00AA7D33" w:rsidRDefault="00AA7D33" w:rsidP="007D7862">
            <w:pPr>
              <w:tabs>
                <w:tab w:val="left" w:pos="3885"/>
              </w:tabs>
              <w:spacing w:before="60"/>
              <w:ind w:left="0"/>
              <w:rPr>
                <w:sz w:val="24"/>
                <w:szCs w:val="24"/>
              </w:rPr>
            </w:pP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A7D33" w:rsidTr="00AA7D33">
        <w:tc>
          <w:tcPr>
            <w:tcW w:w="107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b/>
                <w:sz w:val="24"/>
                <w:szCs w:val="20"/>
              </w:rPr>
            </w:pPr>
            <w:r>
              <w:rPr>
                <w:szCs w:val="20"/>
              </w:rPr>
              <w:t>34</w:t>
            </w:r>
          </w:p>
        </w:tc>
      </w:tr>
    </w:tbl>
    <w:p w:rsidR="00AA7D33" w:rsidRDefault="00AA7D33" w:rsidP="007D7862">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A7D33" w:rsidTr="00AA7D33">
        <w:trPr>
          <w:cantSplit/>
        </w:trPr>
        <w:tc>
          <w:tcPr>
            <w:tcW w:w="2235" w:type="dxa"/>
            <w:tcBorders>
              <w:top w:val="single" w:sz="4" w:space="0" w:color="auto"/>
              <w:left w:val="single" w:sz="4" w:space="0" w:color="auto"/>
              <w:bottom w:val="single" w:sz="4" w:space="0" w:color="auto"/>
              <w:right w:val="single" w:sz="4" w:space="0" w:color="auto"/>
            </w:tcBorders>
            <w:hideMark/>
          </w:tcPr>
          <w:p w:rsidR="00AA7D33" w:rsidRDefault="00AA7D33" w:rsidP="007D786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A7D33" w:rsidRDefault="00AA7D33" w:rsidP="007D7862">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rFonts w:cs="Arial"/>
                <w:sz w:val="20"/>
                <w:szCs w:val="20"/>
              </w:rPr>
            </w:pPr>
            <w:r>
              <w:rPr>
                <w:rFonts w:cs="Arial"/>
                <w:sz w:val="20"/>
                <w:szCs w:val="20"/>
              </w:rPr>
              <w:t>6</w:t>
            </w:r>
          </w:p>
        </w:tc>
      </w:tr>
      <w:tr w:rsidR="00AA7D33" w:rsidTr="00AA7D33">
        <w:trPr>
          <w:cantSplit/>
        </w:trPr>
        <w:tc>
          <w:tcPr>
            <w:tcW w:w="2235"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rFonts w:cs="Arial"/>
                <w:sz w:val="20"/>
                <w:szCs w:val="20"/>
              </w:rPr>
            </w:pPr>
            <w:r>
              <w:rPr>
                <w:rFonts w:cs="Arial"/>
                <w:sz w:val="20"/>
                <w:szCs w:val="20"/>
              </w:rPr>
              <w:t>4</w:t>
            </w:r>
          </w:p>
        </w:tc>
      </w:tr>
      <w:tr w:rsidR="00AA7D33" w:rsidTr="00AA7D33">
        <w:trPr>
          <w:cantSplit/>
        </w:trPr>
        <w:tc>
          <w:tcPr>
            <w:tcW w:w="2235"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A7D33" w:rsidRDefault="00AA7D33" w:rsidP="007D786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A7D33" w:rsidRDefault="00AA7D33" w:rsidP="007D786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A7D33" w:rsidRDefault="00AA7D33" w:rsidP="007D7862">
            <w:pPr>
              <w:keepNext/>
              <w:spacing w:before="60"/>
              <w:ind w:left="0"/>
              <w:jc w:val="center"/>
              <w:rPr>
                <w:rFonts w:cs="Arial"/>
                <w:sz w:val="20"/>
                <w:szCs w:val="20"/>
              </w:rPr>
            </w:pPr>
          </w:p>
        </w:tc>
      </w:tr>
      <w:tr w:rsidR="00AA7D33" w:rsidTr="00AA7D33">
        <w:trPr>
          <w:cantSplit/>
        </w:trPr>
        <w:tc>
          <w:tcPr>
            <w:tcW w:w="2235"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A7D33" w:rsidRDefault="00AA7D33" w:rsidP="007D786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A7D33" w:rsidRDefault="00AA7D33" w:rsidP="007D786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A7D33" w:rsidRDefault="00AA7D33" w:rsidP="007D7862">
            <w:pPr>
              <w:keepNext/>
              <w:spacing w:before="60"/>
              <w:ind w:left="0"/>
              <w:jc w:val="center"/>
              <w:rPr>
                <w:rFonts w:cs="Arial"/>
                <w:sz w:val="20"/>
                <w:szCs w:val="20"/>
              </w:rPr>
            </w:pPr>
          </w:p>
        </w:tc>
      </w:tr>
      <w:tr w:rsidR="00AA7D33" w:rsidTr="00AA7D33">
        <w:trPr>
          <w:cantSplit/>
        </w:trPr>
        <w:tc>
          <w:tcPr>
            <w:tcW w:w="2235"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A7D33" w:rsidRDefault="00AA7D33" w:rsidP="007D7862">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AA7D33" w:rsidRDefault="00AA7D33" w:rsidP="007D786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A7D33" w:rsidRDefault="00AA7D33" w:rsidP="007D786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rFonts w:cs="Arial"/>
                <w:sz w:val="20"/>
                <w:szCs w:val="20"/>
              </w:rPr>
            </w:pPr>
            <w:r>
              <w:rPr>
                <w:rFonts w:cs="Arial"/>
                <w:sz w:val="20"/>
                <w:szCs w:val="20"/>
              </w:rPr>
              <w:t>2</w:t>
            </w:r>
          </w:p>
        </w:tc>
      </w:tr>
    </w:tbl>
    <w:p w:rsidR="00AA7D33" w:rsidRDefault="00AA7D33" w:rsidP="007D786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A7D33" w:rsidTr="00AA7D33">
        <w:tc>
          <w:tcPr>
            <w:tcW w:w="351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12</w:t>
            </w:r>
          </w:p>
        </w:tc>
        <w:tc>
          <w:tcPr>
            <w:tcW w:w="345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28</w:t>
            </w:r>
          </w:p>
        </w:tc>
      </w:tr>
    </w:tbl>
    <w:p w:rsidR="00AA7D33" w:rsidRDefault="00AA7D33" w:rsidP="007D786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A7D33" w:rsidTr="00AA7D33">
        <w:tc>
          <w:tcPr>
            <w:tcW w:w="351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5</w:t>
            </w:r>
          </w:p>
        </w:tc>
      </w:tr>
      <w:tr w:rsidR="00AA7D33" w:rsidTr="00AA7D33">
        <w:tc>
          <w:tcPr>
            <w:tcW w:w="351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4</w:t>
            </w:r>
          </w:p>
        </w:tc>
      </w:tr>
      <w:tr w:rsidR="00AA7D33" w:rsidTr="00AA7D33">
        <w:tc>
          <w:tcPr>
            <w:tcW w:w="351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32</w:t>
            </w:r>
          </w:p>
        </w:tc>
        <w:tc>
          <w:tcPr>
            <w:tcW w:w="3402"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sz w:val="20"/>
                <w:szCs w:val="20"/>
                <w:lang w:eastAsia="en-NZ"/>
              </w:rPr>
            </w:pPr>
            <w:r>
              <w:rPr>
                <w:sz w:val="20"/>
                <w:szCs w:val="20"/>
                <w:lang w:eastAsia="en-NZ"/>
              </w:rPr>
              <w:t>2</w:t>
            </w:r>
          </w:p>
        </w:tc>
      </w:tr>
      <w:tr w:rsidR="00AA7D33" w:rsidTr="00AA7D33">
        <w:tc>
          <w:tcPr>
            <w:tcW w:w="351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AA7D33" w:rsidRDefault="00AA7D33" w:rsidP="007D786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A7D33" w:rsidRDefault="00AA7D33" w:rsidP="007D786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AA7D33" w:rsidRDefault="00AA7D33" w:rsidP="007D7862">
            <w:pPr>
              <w:spacing w:before="60"/>
              <w:ind w:left="0"/>
              <w:jc w:val="center"/>
              <w:rPr>
                <w:sz w:val="20"/>
                <w:szCs w:val="20"/>
                <w:lang w:eastAsia="en-NZ"/>
              </w:rPr>
            </w:pPr>
          </w:p>
        </w:tc>
      </w:tr>
    </w:tbl>
    <w:p w:rsidR="00AA7D33" w:rsidRDefault="00AA7D33" w:rsidP="007D7862">
      <w:pPr>
        <w:pStyle w:val="Heading2"/>
        <w:pageBreakBefore/>
        <w:rPr>
          <w:b/>
          <w:bCs/>
          <w:szCs w:val="32"/>
          <w:lang w:eastAsia="en-US"/>
        </w:rPr>
      </w:pPr>
      <w:r>
        <w:rPr>
          <w:b/>
          <w:bCs/>
        </w:rPr>
        <w:lastRenderedPageBreak/>
        <w:t>Declaration</w:t>
      </w:r>
    </w:p>
    <w:p w:rsidR="00AA7D33" w:rsidRDefault="00AA7D33" w:rsidP="007D7862">
      <w:pPr>
        <w:spacing w:before="240" w:after="0"/>
        <w:ind w:left="0"/>
        <w:rPr>
          <w:szCs w:val="20"/>
        </w:rPr>
      </w:pPr>
      <w:r>
        <w:rPr>
          <w:szCs w:val="20"/>
        </w:rPr>
        <w:t>I, XXXXX,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AA7D33" w:rsidRDefault="00AA7D33" w:rsidP="007D786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A7D33" w:rsidTr="00AA7D33">
        <w:tc>
          <w:tcPr>
            <w:tcW w:w="675"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rPr>
            </w:pPr>
            <w:r>
              <w:rPr>
                <w:szCs w:val="20"/>
              </w:rPr>
              <w:t>Yes</w:t>
            </w:r>
          </w:p>
        </w:tc>
      </w:tr>
      <w:tr w:rsidR="00AA7D33" w:rsidTr="00AA7D33">
        <w:tc>
          <w:tcPr>
            <w:tcW w:w="675"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rPr>
            </w:pPr>
            <w:r>
              <w:rPr>
                <w:szCs w:val="20"/>
              </w:rPr>
              <w:t>Yes</w:t>
            </w:r>
          </w:p>
        </w:tc>
      </w:tr>
      <w:tr w:rsidR="00AA7D33" w:rsidTr="00AA7D33">
        <w:tc>
          <w:tcPr>
            <w:tcW w:w="675"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rPr>
            </w:pPr>
            <w:r>
              <w:rPr>
                <w:szCs w:val="20"/>
              </w:rPr>
              <w:t>Yes</w:t>
            </w:r>
          </w:p>
        </w:tc>
      </w:tr>
      <w:tr w:rsidR="00AA7D33" w:rsidTr="00AA7D33">
        <w:tc>
          <w:tcPr>
            <w:tcW w:w="675"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rPr>
            </w:pPr>
            <w:r>
              <w:rPr>
                <w:szCs w:val="20"/>
              </w:rPr>
              <w:t>Yes</w:t>
            </w:r>
          </w:p>
        </w:tc>
      </w:tr>
      <w:tr w:rsidR="00AA7D33" w:rsidTr="00AA7D33">
        <w:tc>
          <w:tcPr>
            <w:tcW w:w="675"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rPr>
            </w:pPr>
            <w:r>
              <w:rPr>
                <w:szCs w:val="20"/>
              </w:rPr>
              <w:t>Yes</w:t>
            </w:r>
          </w:p>
        </w:tc>
      </w:tr>
      <w:tr w:rsidR="00AA7D33" w:rsidTr="00AA7D33">
        <w:tc>
          <w:tcPr>
            <w:tcW w:w="675"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rPr>
            </w:pPr>
            <w:r>
              <w:rPr>
                <w:szCs w:val="20"/>
              </w:rPr>
              <w:t>Yes</w:t>
            </w:r>
          </w:p>
        </w:tc>
      </w:tr>
      <w:tr w:rsidR="00AA7D33" w:rsidTr="00AA7D33">
        <w:tc>
          <w:tcPr>
            <w:tcW w:w="675"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rPr>
            </w:pPr>
            <w:r>
              <w:rPr>
                <w:szCs w:val="20"/>
              </w:rPr>
              <w:t>Yes</w:t>
            </w:r>
          </w:p>
        </w:tc>
      </w:tr>
      <w:tr w:rsidR="00AA7D33" w:rsidTr="00AA7D33">
        <w:trPr>
          <w:trHeight w:val="60"/>
        </w:trPr>
        <w:tc>
          <w:tcPr>
            <w:tcW w:w="675"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rPr>
            </w:pPr>
            <w:r>
              <w:rPr>
                <w:szCs w:val="20"/>
              </w:rPr>
              <w:t>Yes</w:t>
            </w:r>
          </w:p>
        </w:tc>
      </w:tr>
    </w:tbl>
    <w:p w:rsidR="00AA7D33" w:rsidRDefault="00AA7D33" w:rsidP="007D7862">
      <w:pPr>
        <w:spacing w:before="240" w:after="0"/>
        <w:ind w:left="0"/>
        <w:rPr>
          <w:rFonts w:cstheme="minorBidi"/>
          <w:szCs w:val="20"/>
        </w:rPr>
      </w:pPr>
      <w:r>
        <w:rPr>
          <w:szCs w:val="20"/>
        </w:rPr>
        <w:t>Dated Thursday, 6 March 2014</w:t>
      </w:r>
    </w:p>
    <w:p w:rsidR="00AA7D33" w:rsidRDefault="00AA7D33" w:rsidP="007D7862">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0"/>
              </w:rPr>
            </w:pPr>
            <w:r>
              <w:rPr>
                <w:b/>
                <w:szCs w:val="20"/>
              </w:rPr>
              <w:t>General Overview</w:t>
            </w:r>
          </w:p>
        </w:tc>
      </w:tr>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after="120"/>
              <w:ind w:left="0"/>
              <w:rPr>
                <w:sz w:val="24"/>
                <w:szCs w:val="20"/>
              </w:rPr>
            </w:pPr>
            <w:proofErr w:type="spellStart"/>
            <w:r>
              <w:rPr>
                <w:szCs w:val="20"/>
              </w:rPr>
              <w:t>Metlifecare</w:t>
            </w:r>
            <w:proofErr w:type="spellEnd"/>
            <w:r>
              <w:rPr>
                <w:szCs w:val="20"/>
              </w:rPr>
              <w:t xml:space="preserve"> </w:t>
            </w:r>
            <w:proofErr w:type="spellStart"/>
            <w:r>
              <w:rPr>
                <w:szCs w:val="20"/>
              </w:rPr>
              <w:t>Palmerston</w:t>
            </w:r>
            <w:proofErr w:type="spellEnd"/>
            <w:r>
              <w:rPr>
                <w:szCs w:val="20"/>
              </w:rPr>
              <w:t xml:space="preserve"> North is owned and operated by </w:t>
            </w:r>
            <w:proofErr w:type="spellStart"/>
            <w:r>
              <w:rPr>
                <w:szCs w:val="20"/>
              </w:rPr>
              <w:t>Metlifecare</w:t>
            </w:r>
            <w:proofErr w:type="spellEnd"/>
            <w:r>
              <w:rPr>
                <w:szCs w:val="20"/>
              </w:rPr>
              <w:t xml:space="preserve"> Limited. On the day of audit 34 beds are occupied consisting of 26 hospital level care residents and eight rest home level residents.  </w:t>
            </w:r>
            <w:r>
              <w:rPr>
                <w:szCs w:val="20"/>
              </w:rPr>
              <w:br/>
            </w:r>
            <w:r>
              <w:rPr>
                <w:szCs w:val="20"/>
              </w:rPr>
              <w:br/>
              <w:t xml:space="preserve">Seven of the nine areas identified as requiring improvement in the previous audit have been addressed two areas remain open. There are three new areas identified for improvement related to corrective action outcome management, staff orientation and assessment processes. </w:t>
            </w: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0"/>
              </w:rPr>
            </w:pPr>
            <w:r>
              <w:rPr>
                <w:b/>
                <w:szCs w:val="20"/>
              </w:rPr>
              <w:t>Outcome 1.1: Consumer Rights</w:t>
            </w:r>
          </w:p>
        </w:tc>
      </w:tr>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after="120"/>
              <w:ind w:left="0"/>
              <w:rPr>
                <w:sz w:val="24"/>
                <w:szCs w:val="20"/>
              </w:rPr>
            </w:pPr>
            <w:r>
              <w:rPr>
                <w:szCs w:val="20"/>
              </w:rPr>
              <w:t xml:space="preserve">The residents and family/whanau interviewed report that there is a good standard of communication at the service and that information is conveyed in an open and honest manner. Access to interpreter services is documented in the interpreter service policy, which contains contact numbers for interpreter services. </w:t>
            </w:r>
            <w:r>
              <w:rPr>
                <w:szCs w:val="20"/>
              </w:rPr>
              <w:br/>
            </w:r>
            <w:r>
              <w:rPr>
                <w:szCs w:val="20"/>
              </w:rPr>
              <w:br/>
              <w:t>All complaints sighted are recorded appropriately to meet policy requirements. This was an area identified for improvement in the previous audit and is now fully attained.</w:t>
            </w: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0"/>
              </w:rPr>
            </w:pPr>
            <w:r>
              <w:rPr>
                <w:b/>
                <w:szCs w:val="20"/>
              </w:rPr>
              <w:t>Outcome 1.2: Organisational Management</w:t>
            </w:r>
          </w:p>
        </w:tc>
      </w:tr>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after="120"/>
              <w:ind w:left="0"/>
              <w:rPr>
                <w:sz w:val="24"/>
                <w:szCs w:val="20"/>
              </w:rPr>
            </w:pPr>
            <w:r>
              <w:rPr>
                <w:szCs w:val="20"/>
              </w:rPr>
              <w:t xml:space="preserve">Organisational structures and processes are monitored by </w:t>
            </w:r>
            <w:proofErr w:type="spellStart"/>
            <w:r>
              <w:rPr>
                <w:szCs w:val="20"/>
              </w:rPr>
              <w:t>Metlifecare</w:t>
            </w:r>
            <w:proofErr w:type="spellEnd"/>
            <w:r>
              <w:rPr>
                <w:szCs w:val="20"/>
              </w:rPr>
              <w:t xml:space="preserve"> head office via an electronic system (</w:t>
            </w:r>
            <w:proofErr w:type="spellStart"/>
            <w:r>
              <w:rPr>
                <w:szCs w:val="20"/>
              </w:rPr>
              <w:t>Amrisk</w:t>
            </w:r>
            <w:proofErr w:type="spellEnd"/>
            <w:r>
              <w:rPr>
                <w:szCs w:val="20"/>
              </w:rPr>
              <w:t xml:space="preserve">). The purpose, values, scope, direction and goals of the organisation are clearly documented and regularly reviewed. Documentation identifies key components of service delivery are reported on a quarterly basis at organisational level, and monthly basis at staff meetings. </w:t>
            </w:r>
            <w:r>
              <w:rPr>
                <w:szCs w:val="20"/>
              </w:rPr>
              <w:br/>
            </w:r>
            <w:r>
              <w:rPr>
                <w:szCs w:val="20"/>
              </w:rPr>
              <w:br/>
              <w:t>Service delivery is overseen by the nurse manager (a registered nurse) who has been in the role for seven years. She is supported by the village manager.  A signed job description identifies that the nurse manager has the authority, accountability and responsibility for ensuring the provision of services meets residents’ needs.</w:t>
            </w:r>
            <w:r>
              <w:rPr>
                <w:szCs w:val="20"/>
              </w:rPr>
              <w:br/>
            </w:r>
            <w:r>
              <w:rPr>
                <w:szCs w:val="20"/>
              </w:rPr>
              <w:br/>
              <w:t>Corrective action planning is documented, but does not have any identified outcomes, as is required by policy to show effectiveness of actions taken. This requires improvement.</w:t>
            </w:r>
            <w:r>
              <w:rPr>
                <w:szCs w:val="20"/>
              </w:rPr>
              <w:br/>
            </w:r>
            <w:r>
              <w:rPr>
                <w:szCs w:val="20"/>
              </w:rPr>
              <w:br/>
              <w:t xml:space="preserve">Incidents, accidents and adverse events are recorded, reported, evaluated and benchmarked at organisational level and information is shared with all facility staff.  Family/whanau </w:t>
            </w:r>
            <w:proofErr w:type="gramStart"/>
            <w:r>
              <w:rPr>
                <w:szCs w:val="20"/>
              </w:rPr>
              <w:t>are</w:t>
            </w:r>
            <w:proofErr w:type="gramEnd"/>
            <w:r>
              <w:rPr>
                <w:szCs w:val="20"/>
              </w:rPr>
              <w:t xml:space="preserve"> kept informed and communication related to an event reflects the principles of open disclosure. </w:t>
            </w:r>
            <w:r>
              <w:rPr>
                <w:szCs w:val="20"/>
              </w:rPr>
              <w:br/>
              <w:t xml:space="preserve">Not all information shown on incident and accident forms is followed up to ensure corrective actions are being used as opportunities for improvement. This was an area identified for improvement in the previous audit and is yet to be addressed. </w:t>
            </w:r>
            <w:r>
              <w:rPr>
                <w:szCs w:val="20"/>
              </w:rPr>
              <w:br/>
            </w:r>
            <w:r>
              <w:rPr>
                <w:szCs w:val="20"/>
              </w:rPr>
              <w:br/>
              <w:t xml:space="preserve">There is an up-to-date risk register which outlines controls that are in place to minimise known and potential risks. The service has an up to date disaster management plan in place which identifies contingency measures to be taken by the site manager at </w:t>
            </w:r>
            <w:proofErr w:type="spellStart"/>
            <w:r>
              <w:rPr>
                <w:szCs w:val="20"/>
              </w:rPr>
              <w:t>Metlifecare</w:t>
            </w:r>
            <w:proofErr w:type="spellEnd"/>
            <w:r>
              <w:rPr>
                <w:szCs w:val="20"/>
              </w:rPr>
              <w:t xml:space="preserve"> </w:t>
            </w:r>
            <w:proofErr w:type="spellStart"/>
            <w:r>
              <w:rPr>
                <w:szCs w:val="20"/>
              </w:rPr>
              <w:t>Palmerston</w:t>
            </w:r>
            <w:proofErr w:type="spellEnd"/>
            <w:r>
              <w:rPr>
                <w:szCs w:val="20"/>
              </w:rPr>
              <w:t xml:space="preserve"> North.   The service is able to </w:t>
            </w:r>
            <w:r>
              <w:rPr>
                <w:szCs w:val="20"/>
              </w:rPr>
              <w:lastRenderedPageBreak/>
              <w:t>demonstrate that they have been proactive in working with the local civil defence department when undertaking disaster management drills.</w:t>
            </w:r>
            <w:r>
              <w:rPr>
                <w:szCs w:val="20"/>
              </w:rPr>
              <w:br/>
            </w:r>
            <w:r>
              <w:rPr>
                <w:szCs w:val="20"/>
              </w:rPr>
              <w:br/>
              <w:t xml:space="preserve">The service implements safe staffing levels and skill mixes that are identified as being best practice by the organisation. There is always an identified senior RN on call and/or the nurse manager. Human resources management processes in place meet legislative and policy requirements.  All staff appraisals sighted </w:t>
            </w:r>
            <w:proofErr w:type="gramStart"/>
            <w:r>
              <w:rPr>
                <w:szCs w:val="20"/>
              </w:rPr>
              <w:t>are</w:t>
            </w:r>
            <w:proofErr w:type="gramEnd"/>
            <w:r>
              <w:rPr>
                <w:szCs w:val="20"/>
              </w:rPr>
              <w:t xml:space="preserve"> up to date which addresses a previous required improvement.  Staff education is offered regularly throughout the year and attendance is recorded. A newly identified area requiring improvement relates to ensuring all staff orientation records are completed and that all staff files can be accessed. </w:t>
            </w:r>
            <w:r>
              <w:rPr>
                <w:szCs w:val="20"/>
              </w:rPr>
              <w:br/>
            </w:r>
            <w:r>
              <w:rPr>
                <w:szCs w:val="20"/>
              </w:rPr>
              <w:br/>
              <w:t xml:space="preserve">There is an ongoing area requiring improvement to ensure all progress note entries have the name and designation of the service provider identifiable. This was identified at the previous audit and requires further actions to be fully implemented. </w:t>
            </w: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0"/>
              </w:rPr>
            </w:pPr>
            <w:r>
              <w:rPr>
                <w:b/>
                <w:szCs w:val="20"/>
              </w:rPr>
              <w:t>Outcome 1.3: Continuum of Service Delivery</w:t>
            </w:r>
          </w:p>
        </w:tc>
      </w:tr>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after="120"/>
              <w:ind w:left="0"/>
              <w:rPr>
                <w:sz w:val="24"/>
                <w:szCs w:val="20"/>
              </w:rPr>
            </w:pPr>
            <w:r>
              <w:rPr>
                <w:szCs w:val="20"/>
              </w:rPr>
              <w:t xml:space="preserve">The residents and family/whanau interviewed report overall satisfaction with the service delivery. The service provides appropriate service provision for residents at rest home level of care. Each stage of service provision is undertaken by suitably qualified and experienced nursing and care staff. The assessment, planning, provision and review of care is provided within time frames that meet the residents' needs and complies with contractual requirements. Where there are temporary changes in a resident's condition the service uses an acute care plan to document the changed needs.  The previous areas of required improvement related to the continuity of care, pain assessment and the documentation of interventions in the care plan are now addressed and improvements implemented since the last audit. There is a new area of required improvement related to ensuring assessments that identify varying levels of need are responded to with timely referrals to other appropriate health professionals. </w:t>
            </w:r>
            <w:r>
              <w:rPr>
                <w:szCs w:val="20"/>
              </w:rPr>
              <w:br/>
            </w:r>
            <w:r>
              <w:rPr>
                <w:szCs w:val="20"/>
              </w:rPr>
              <w:br/>
              <w:t xml:space="preserve">The activities programme supports the interests, needs and strengths of the residents. The residents and family/whanau interviewed express satisfaction with the activities provided.   </w:t>
            </w:r>
            <w:r>
              <w:rPr>
                <w:szCs w:val="20"/>
              </w:rPr>
              <w:br/>
            </w:r>
            <w:r>
              <w:rPr>
                <w:szCs w:val="20"/>
              </w:rPr>
              <w:br/>
              <w:t xml:space="preserve">A safe and timely medicine management system is observed at the time of audit. The registered nurses and senior caregivers are responsible for medicine management and evidence competency to perform the role. All staff who </w:t>
            </w:r>
            <w:proofErr w:type="gramStart"/>
            <w:r>
              <w:rPr>
                <w:szCs w:val="20"/>
              </w:rPr>
              <w:t>manage</w:t>
            </w:r>
            <w:proofErr w:type="gramEnd"/>
            <w:r>
              <w:rPr>
                <w:szCs w:val="20"/>
              </w:rPr>
              <w:t xml:space="preserve"> medicines are assessed as competent to do so. The previous area for improvement to ensure the regular checking of the temperature of the medicine fridge is now addressed</w:t>
            </w:r>
            <w:r>
              <w:rPr>
                <w:szCs w:val="20"/>
              </w:rPr>
              <w:br/>
            </w:r>
            <w:r>
              <w:rPr>
                <w:szCs w:val="20"/>
              </w:rPr>
              <w:br/>
              <w:t>Residents express satisfaction with the food and fluid offered at the service. The menus are appropriate to the resident group and have been reviewed as suitable for residents living in long term aged care services.</w:t>
            </w: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0"/>
              </w:rPr>
            </w:pPr>
            <w:r>
              <w:rPr>
                <w:b/>
                <w:szCs w:val="20"/>
              </w:rPr>
              <w:t>Outcome 1.4: Safe and Appropriate Environment</w:t>
            </w:r>
          </w:p>
        </w:tc>
      </w:tr>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after="120"/>
              <w:ind w:left="0"/>
              <w:rPr>
                <w:sz w:val="24"/>
                <w:szCs w:val="20"/>
              </w:rPr>
            </w:pPr>
            <w:r>
              <w:rPr>
                <w:szCs w:val="20"/>
              </w:rPr>
              <w:t xml:space="preserve">The facility has an up to date building warrant of fitness. One area identified for improvement in the previous audit related to the safe storage of chemicals is now fully attained. </w:t>
            </w: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0"/>
              </w:rPr>
            </w:pPr>
            <w:r>
              <w:rPr>
                <w:b/>
                <w:szCs w:val="20"/>
              </w:rPr>
              <w:t>Outcome 2: Restraint Minimisation and Safe Practice</w:t>
            </w:r>
          </w:p>
        </w:tc>
      </w:tr>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after="120"/>
              <w:ind w:left="0"/>
              <w:rPr>
                <w:sz w:val="24"/>
                <w:szCs w:val="20"/>
              </w:rPr>
            </w:pPr>
            <w:r>
              <w:rPr>
                <w:szCs w:val="20"/>
              </w:rPr>
              <w:t xml:space="preserve">Policy clearly states the use of enablers is voluntary and the least restrictive option to meet the residents’ needs with the intention of maintaining independence and safety. There are three residents with bedside rails which are enablers in use at the time of audit. Enablers are used to allow residents to maintain independence safely. Individual resident’s use of enablers is reviewed at least three monthly.  During interview, clinical </w:t>
            </w:r>
            <w:proofErr w:type="gramStart"/>
            <w:r>
              <w:rPr>
                <w:szCs w:val="20"/>
              </w:rPr>
              <w:t>staff demonstrate</w:t>
            </w:r>
            <w:proofErr w:type="gramEnd"/>
            <w:r>
              <w:rPr>
                <w:szCs w:val="20"/>
              </w:rPr>
              <w:t xml:space="preserve"> in-depth </w:t>
            </w:r>
            <w:r>
              <w:rPr>
                <w:szCs w:val="20"/>
              </w:rPr>
              <w:lastRenderedPageBreak/>
              <w:t xml:space="preserve">knowledge related to safe enabler and restraint use. </w:t>
            </w:r>
          </w:p>
        </w:tc>
      </w:tr>
    </w:tbl>
    <w:p w:rsidR="00AA7D33" w:rsidRDefault="00AA7D33" w:rsidP="007D7862">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rPr>
                <w:b/>
                <w:sz w:val="24"/>
                <w:szCs w:val="20"/>
              </w:rPr>
            </w:pPr>
            <w:r>
              <w:rPr>
                <w:b/>
                <w:szCs w:val="20"/>
              </w:rPr>
              <w:t>Outcome 3: Infection Prevention and Control</w:t>
            </w:r>
          </w:p>
        </w:tc>
      </w:tr>
      <w:tr w:rsidR="00AA7D33" w:rsidTr="00AA7D33">
        <w:tc>
          <w:tcPr>
            <w:tcW w:w="15559"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after="120"/>
              <w:ind w:left="0"/>
              <w:rPr>
                <w:sz w:val="24"/>
                <w:szCs w:val="20"/>
              </w:rPr>
            </w:pPr>
            <w:r>
              <w:rPr>
                <w:szCs w:val="20"/>
              </w:rPr>
              <w:t xml:space="preserve">The results of surveillance of infections are analysed and reported to staff, management and </w:t>
            </w:r>
            <w:proofErr w:type="spellStart"/>
            <w:r>
              <w:rPr>
                <w:szCs w:val="20"/>
              </w:rPr>
              <w:t>Metlifecare</w:t>
            </w:r>
            <w:proofErr w:type="spellEnd"/>
            <w:r>
              <w:rPr>
                <w:szCs w:val="20"/>
              </w:rPr>
              <w:t xml:space="preserve"> organisational management. Where trends are identified, the service implements actions to reduce the rates of infections. The surveillance results are benchmarked with other </w:t>
            </w:r>
            <w:proofErr w:type="spellStart"/>
            <w:r>
              <w:rPr>
                <w:szCs w:val="20"/>
              </w:rPr>
              <w:t>Metlifecare</w:t>
            </w:r>
            <w:proofErr w:type="spellEnd"/>
            <w:r>
              <w:rPr>
                <w:szCs w:val="20"/>
              </w:rPr>
              <w:t xml:space="preserve"> aged care services.</w:t>
            </w:r>
            <w:r>
              <w:rPr>
                <w:szCs w:val="20"/>
              </w:rPr>
              <w:br/>
            </w:r>
            <w:r>
              <w:rPr>
                <w:szCs w:val="20"/>
              </w:rPr>
              <w:br/>
              <w:t xml:space="preserve">At the request of the district health board, further review of the services policy and procedures related to outbreak management were reviewed, as a result of concerns over the management of a recent outbreak of Norovirus at the service. The organisational infection prevention and control policies and procedures comply with relevant legislation and current accepted good practice. The outbreak management </w:t>
            </w:r>
            <w:proofErr w:type="gramStart"/>
            <w:r>
              <w:rPr>
                <w:szCs w:val="20"/>
              </w:rPr>
              <w:t>records, which includes</w:t>
            </w:r>
            <w:proofErr w:type="gramEnd"/>
            <w:r>
              <w:rPr>
                <w:szCs w:val="20"/>
              </w:rPr>
              <w:t xml:space="preserve"> reporting to the public health department, reflect that the organisational policies and procedures are implemented at the time of the outbreak. The </w:t>
            </w:r>
            <w:proofErr w:type="gramStart"/>
            <w:r>
              <w:rPr>
                <w:szCs w:val="20"/>
              </w:rPr>
              <w:t>service has conducted reflective activity regarding the outbreak management and have</w:t>
            </w:r>
            <w:proofErr w:type="gramEnd"/>
            <w:r>
              <w:rPr>
                <w:szCs w:val="20"/>
              </w:rPr>
              <w:t xml:space="preserve"> made suggestions of ways to make improvements to the management and communication of the requirements to staff. </w:t>
            </w:r>
          </w:p>
        </w:tc>
      </w:tr>
    </w:tbl>
    <w:p w:rsidR="00AA7D33" w:rsidRDefault="00AA7D33" w:rsidP="007D7862">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A7D33" w:rsidTr="00AA7D33">
        <w:tc>
          <w:tcPr>
            <w:tcW w:w="1387" w:type="dxa"/>
            <w:tcBorders>
              <w:top w:val="nil"/>
              <w:left w:val="nil"/>
              <w:bottom w:val="single" w:sz="4" w:space="0" w:color="auto"/>
              <w:right w:val="single" w:sz="4" w:space="0" w:color="auto"/>
            </w:tcBorders>
          </w:tcPr>
          <w:p w:rsidR="00AA7D33" w:rsidRDefault="00AA7D33" w:rsidP="007D786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0"/>
              </w:rPr>
            </w:pPr>
            <w:r>
              <w:rPr>
                <w:b/>
                <w:sz w:val="20"/>
                <w:szCs w:val="20"/>
              </w:rPr>
              <w:t>PA Critical</w:t>
            </w:r>
          </w:p>
        </w:tc>
      </w:tr>
      <w:tr w:rsidR="00AA7D33" w:rsidTr="00AA7D33">
        <w:tc>
          <w:tcPr>
            <w:tcW w:w="1387"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0"/>
                <w:lang w:eastAsia="en-NZ"/>
              </w:rPr>
            </w:pPr>
            <w:r>
              <w:rPr>
                <w:szCs w:val="20"/>
                <w:lang w:eastAsia="en-NZ"/>
              </w:rPr>
              <w:t>0</w:t>
            </w:r>
          </w:p>
        </w:tc>
      </w:tr>
      <w:tr w:rsidR="00AA7D33" w:rsidTr="00AA7D33">
        <w:tc>
          <w:tcPr>
            <w:tcW w:w="1387"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r>
    </w:tbl>
    <w:p w:rsidR="00AA7D33" w:rsidRDefault="00AA7D33" w:rsidP="007D786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A7D33" w:rsidTr="00AA7D33">
        <w:tc>
          <w:tcPr>
            <w:tcW w:w="1387" w:type="dxa"/>
            <w:tcBorders>
              <w:top w:val="nil"/>
              <w:left w:val="nil"/>
              <w:bottom w:val="single" w:sz="4" w:space="0" w:color="auto"/>
              <w:right w:val="single" w:sz="4" w:space="0" w:color="auto"/>
            </w:tcBorders>
          </w:tcPr>
          <w:p w:rsidR="00AA7D33" w:rsidRDefault="00AA7D33" w:rsidP="007D786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before="60"/>
              <w:ind w:left="0"/>
              <w:jc w:val="center"/>
              <w:rPr>
                <w:b/>
                <w:sz w:val="20"/>
                <w:szCs w:val="24"/>
              </w:rPr>
            </w:pPr>
            <w:r>
              <w:rPr>
                <w:b/>
                <w:sz w:val="20"/>
              </w:rPr>
              <w:t>Not Audited</w:t>
            </w:r>
          </w:p>
        </w:tc>
      </w:tr>
      <w:tr w:rsidR="00AA7D33" w:rsidTr="00AA7D33">
        <w:tc>
          <w:tcPr>
            <w:tcW w:w="1387"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30</w:t>
            </w:r>
          </w:p>
        </w:tc>
      </w:tr>
      <w:tr w:rsidR="00AA7D33" w:rsidTr="00AA7D33">
        <w:tc>
          <w:tcPr>
            <w:tcW w:w="1387"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before="60"/>
              <w:ind w:left="0"/>
              <w:jc w:val="center"/>
              <w:rPr>
                <w:sz w:val="24"/>
                <w:szCs w:val="24"/>
                <w:lang w:eastAsia="en-NZ"/>
              </w:rPr>
            </w:pPr>
            <w:r>
              <w:rPr>
                <w:lang w:eastAsia="en-NZ"/>
              </w:rPr>
              <w:t>58</w:t>
            </w:r>
          </w:p>
        </w:tc>
      </w:tr>
    </w:tbl>
    <w:p w:rsidR="00AA7D33" w:rsidRDefault="00AA7D33" w:rsidP="007D7862">
      <w:pPr>
        <w:ind w:left="0"/>
        <w:rPr>
          <w:rFonts w:cstheme="minorBidi"/>
          <w:sz w:val="24"/>
        </w:rPr>
      </w:pPr>
    </w:p>
    <w:p w:rsidR="00AA7D33" w:rsidRDefault="00AA7D33" w:rsidP="007D786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A7D33" w:rsidTr="007D7862">
        <w:trPr>
          <w:tblHeader/>
        </w:trPr>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Timeframe (Days)</w:t>
            </w: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Criterion 1.2.3.8</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Corrective action plans sighted and follow up actions are documented but no documented evidence of the action outcomes is shown as required in policy. Examples sighted include the follow up from the overall six monthly restraint </w:t>
            </w:r>
            <w:proofErr w:type="gramStart"/>
            <w:r>
              <w:rPr>
                <w:sz w:val="20"/>
                <w:szCs w:val="20"/>
                <w:lang w:eastAsia="en-NZ"/>
              </w:rPr>
              <w:t>review</w:t>
            </w:r>
            <w:proofErr w:type="gramEnd"/>
            <w:r>
              <w:rPr>
                <w:sz w:val="20"/>
                <w:szCs w:val="20"/>
                <w:lang w:eastAsia="en-NZ"/>
              </w:rPr>
              <w:t xml:space="preserve"> which required individual resident’s three monthly restraint reviews to be documented. The nurse manager reports that this action has been completed but no confirming documentation was available to show signoff and/or outcomes.  The same issue is found for corrective actions related to the planned annual audit results. </w:t>
            </w:r>
          </w:p>
        </w:tc>
        <w:tc>
          <w:tcPr>
            <w:tcW w:w="27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Ensure corrective actions that are implemented are documented to show the outcome, as required in policy. </w:t>
            </w:r>
          </w:p>
        </w:tc>
        <w:tc>
          <w:tcPr>
            <w:tcW w:w="144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180</w:t>
            </w: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Standard 1.2.4: Adverse Event Reporting </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Criterion 1.2.4.3</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The incident and accident forms sighted have opportunities for improvement identified on some forms but there is no documented evidence that this information is being </w:t>
            </w:r>
            <w:r>
              <w:rPr>
                <w:sz w:val="20"/>
                <w:szCs w:val="20"/>
                <w:lang w:eastAsia="en-NZ"/>
              </w:rPr>
              <w:lastRenderedPageBreak/>
              <w:t>actively used to improve service delivery.  One example relates to a resident who displays challenging behaviour. The incident form identifies that a challenging behaviour log is to be put in place. No log could be found in the resident’s file.</w:t>
            </w:r>
          </w:p>
        </w:tc>
        <w:tc>
          <w:tcPr>
            <w:tcW w:w="27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lastRenderedPageBreak/>
              <w:t xml:space="preserve">Ensure the information documented on incident and accident forms related to opportunities to improve service is followed up. </w:t>
            </w:r>
          </w:p>
        </w:tc>
        <w:tc>
          <w:tcPr>
            <w:tcW w:w="144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180</w:t>
            </w: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On the day of audit not all staff files could be accessed as the village manager is away on annual leave for three weeks and no one else at the facility can access the files for the staff she manages. This includes domestic staff from the laundry, cleaning and kitchen areas. </w:t>
            </w:r>
            <w:r>
              <w:rPr>
                <w:sz w:val="20"/>
                <w:szCs w:val="20"/>
                <w:lang w:eastAsia="en-NZ"/>
              </w:rPr>
              <w:br/>
              <w:t xml:space="preserve"> 2. A review of a recently employed RN’s file identifies that none of the orientation criteria has been signed off. </w:t>
            </w:r>
          </w:p>
        </w:tc>
        <w:tc>
          <w:tcPr>
            <w:tcW w:w="27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Ensure all orientation processes are undertaken and signed off when completed and that staff files are accessible to management at all times.</w:t>
            </w:r>
          </w:p>
        </w:tc>
        <w:tc>
          <w:tcPr>
            <w:tcW w:w="144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180</w:t>
            </w: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Standard 1.2.9: Consumer Information Management Systems </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Criterion 1.2.9.9</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All records are legible and the name and designation of the </w:t>
            </w:r>
            <w:r>
              <w:rPr>
                <w:sz w:val="20"/>
                <w:szCs w:val="20"/>
                <w:lang w:eastAsia="en-NZ"/>
              </w:rPr>
              <w:lastRenderedPageBreak/>
              <w:t>service provider is identifiable.</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Not all progress note entries in the five of five </w:t>
            </w:r>
            <w:r>
              <w:rPr>
                <w:sz w:val="20"/>
                <w:szCs w:val="20"/>
                <w:lang w:eastAsia="en-NZ"/>
              </w:rPr>
              <w:lastRenderedPageBreak/>
              <w:t>residents’ files have entries that record the staff member’s name, signature and designation.</w:t>
            </w:r>
          </w:p>
        </w:tc>
        <w:tc>
          <w:tcPr>
            <w:tcW w:w="27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lastRenderedPageBreak/>
              <w:t xml:space="preserve">Ensure all progress note entries have the name and </w:t>
            </w:r>
            <w:r>
              <w:rPr>
                <w:sz w:val="20"/>
                <w:szCs w:val="20"/>
                <w:lang w:eastAsia="en-NZ"/>
              </w:rPr>
              <w:lastRenderedPageBreak/>
              <w:t>designation of the service provider identifiable.</w:t>
            </w:r>
          </w:p>
        </w:tc>
        <w:tc>
          <w:tcPr>
            <w:tcW w:w="144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lastRenderedPageBreak/>
              <w:t>180</w:t>
            </w: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 xml:space="preserve">Standard 1.3.4: Assessment </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r>
      <w:tr w:rsidR="00AA7D33" w:rsidTr="007D7862">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Criterion 1.3.4.2</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Assessment identifies varying needs levels with no documented corresponding referrals sighted.</w:t>
            </w:r>
          </w:p>
        </w:tc>
        <w:tc>
          <w:tcPr>
            <w:tcW w:w="278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Ensure the needs of the residents identified through the assessment process are responded to within appropriate timeframes to ensure the correct level of service delivery is offered.</w:t>
            </w:r>
          </w:p>
        </w:tc>
        <w:tc>
          <w:tcPr>
            <w:tcW w:w="1444" w:type="dxa"/>
            <w:tcBorders>
              <w:top w:val="single" w:sz="4" w:space="0" w:color="auto"/>
              <w:left w:val="single" w:sz="4" w:space="0" w:color="auto"/>
              <w:bottom w:val="single" w:sz="4" w:space="0" w:color="auto"/>
              <w:right w:val="single" w:sz="4" w:space="0" w:color="auto"/>
            </w:tcBorders>
            <w:hideMark/>
          </w:tcPr>
          <w:p w:rsidR="00AA7D33" w:rsidRDefault="00AA7D33" w:rsidP="007D7862">
            <w:pPr>
              <w:spacing w:after="0"/>
              <w:ind w:left="0"/>
              <w:rPr>
                <w:sz w:val="20"/>
                <w:szCs w:val="20"/>
                <w:lang w:eastAsia="en-NZ"/>
              </w:rPr>
            </w:pPr>
            <w:r>
              <w:rPr>
                <w:sz w:val="20"/>
                <w:szCs w:val="20"/>
                <w:lang w:eastAsia="en-NZ"/>
              </w:rPr>
              <w:t>180</w:t>
            </w:r>
          </w:p>
        </w:tc>
      </w:tr>
    </w:tbl>
    <w:p w:rsidR="00AA7D33" w:rsidRDefault="00AA7D33" w:rsidP="007D7862">
      <w:pPr>
        <w:ind w:left="0"/>
        <w:rPr>
          <w:rFonts w:cstheme="minorBidi"/>
          <w:lang w:eastAsia="en-NZ"/>
        </w:rPr>
      </w:pPr>
    </w:p>
    <w:p w:rsidR="00AA7D33" w:rsidRDefault="00AA7D33" w:rsidP="007D786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A7D33" w:rsidTr="00AA7D3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A7D33" w:rsidRDefault="00AA7D33" w:rsidP="007D7862">
            <w:pPr>
              <w:keepNext/>
              <w:spacing w:after="0"/>
              <w:ind w:left="0"/>
              <w:rPr>
                <w:b/>
                <w:sz w:val="20"/>
                <w:szCs w:val="20"/>
                <w:lang w:eastAsia="en-NZ"/>
              </w:rPr>
            </w:pPr>
            <w:r>
              <w:rPr>
                <w:b/>
                <w:sz w:val="20"/>
                <w:szCs w:val="20"/>
                <w:lang w:eastAsia="en-NZ"/>
              </w:rPr>
              <w:t>Finding</w:t>
            </w:r>
          </w:p>
        </w:tc>
      </w:tr>
      <w:tr w:rsidR="00AA7D33" w:rsidTr="00AA7D33">
        <w:trPr>
          <w:cantSplit/>
        </w:trPr>
        <w:tc>
          <w:tcPr>
            <w:tcW w:w="1984"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A7D33" w:rsidRDefault="00AA7D33" w:rsidP="007D7862">
            <w:pPr>
              <w:spacing w:after="0"/>
              <w:ind w:left="0"/>
              <w:rPr>
                <w:sz w:val="20"/>
                <w:szCs w:val="20"/>
                <w:lang w:eastAsia="en-NZ"/>
              </w:rPr>
            </w:pPr>
          </w:p>
        </w:tc>
      </w:tr>
    </w:tbl>
    <w:p w:rsidR="00AA7D33" w:rsidRDefault="00AA7D33" w:rsidP="007D7862">
      <w:pPr>
        <w:ind w:left="0"/>
        <w:rPr>
          <w:rFonts w:cstheme="minorBidi"/>
          <w:lang w:eastAsia="en-NZ"/>
        </w:rPr>
      </w:pPr>
    </w:p>
    <w:p w:rsidR="00AA7D33" w:rsidRDefault="00AA7D33" w:rsidP="007D7862">
      <w:pPr>
        <w:ind w:left="0"/>
        <w:rPr>
          <w:lang w:eastAsia="en-NZ"/>
        </w:rPr>
      </w:pPr>
    </w:p>
    <w:p w:rsidR="007D7862" w:rsidRDefault="007D7862">
      <w:pPr>
        <w:spacing w:after="0"/>
        <w:ind w:left="0"/>
        <w:rPr>
          <w:lang w:eastAsia="en-NZ"/>
        </w:rPr>
      </w:pPr>
      <w:r>
        <w:rPr>
          <w:lang w:eastAsia="en-NZ"/>
        </w:rPr>
        <w:br w:type="page"/>
      </w:r>
    </w:p>
    <w:p w:rsidR="00AA7D33" w:rsidRDefault="00AA7D33" w:rsidP="007D7862">
      <w:pPr>
        <w:pStyle w:val="Heading1"/>
      </w:pPr>
      <w:r>
        <w:lastRenderedPageBreak/>
        <w:t>NZS 8134.1:2008: Health and Disability Services (Core) Standards</w:t>
      </w:r>
    </w:p>
    <w:p w:rsidR="00AA7D33" w:rsidRDefault="00AA7D33" w:rsidP="007D7862">
      <w:pPr>
        <w:pStyle w:val="Heading2"/>
        <w:rPr>
          <w:b/>
          <w:bCs/>
        </w:rPr>
      </w:pPr>
      <w:r>
        <w:rPr>
          <w:b/>
          <w:bCs/>
        </w:rPr>
        <w:t>Outcome 1.1: Consumer Rights</w:t>
      </w:r>
    </w:p>
    <w:p w:rsidR="00AA7D33" w:rsidRDefault="00AA7D33" w:rsidP="007D786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A7D33" w:rsidRDefault="00AA7D33" w:rsidP="007D7862">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A7D33" w:rsidRDefault="00AA7D33" w:rsidP="007D7862">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A7D33" w:rsidRDefault="00AA7D33" w:rsidP="007D7862">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Family/</w:t>
            </w:r>
            <w:proofErr w:type="spellStart"/>
            <w:r>
              <w:rPr>
                <w:rFonts w:cs="Arial"/>
                <w:sz w:val="20"/>
                <w:szCs w:val="20"/>
              </w:rPr>
              <w:t>whānau</w:t>
            </w:r>
            <w:proofErr w:type="spellEnd"/>
            <w:r>
              <w:rPr>
                <w:rFonts w:cs="Arial"/>
                <w:sz w:val="20"/>
                <w:szCs w:val="20"/>
              </w:rPr>
              <w:t xml:space="preserve"> communication is clearly documented in the five of five resident file reviews and on incident and accident forms sighted. The six of six residents and two of two family/whanau report they receive full and frank information from staff. </w:t>
            </w:r>
            <w:r>
              <w:rPr>
                <w:rFonts w:cs="Arial"/>
                <w:sz w:val="20"/>
                <w:szCs w:val="20"/>
              </w:rPr>
              <w:br/>
            </w:r>
            <w:r>
              <w:rPr>
                <w:rFonts w:cs="Arial"/>
                <w:sz w:val="20"/>
                <w:szCs w:val="20"/>
              </w:rPr>
              <w:br/>
              <w:t xml:space="preserve">Wherever necessary and reasonably practicable, interpreter services are provided. Contact details for the interpreter service are clearly set out in resident admission information and in policy. There are no residents who require interpreter services at the time of audit. </w:t>
            </w:r>
            <w:r>
              <w:rPr>
                <w:rFonts w:cs="Arial"/>
                <w:sz w:val="20"/>
                <w:szCs w:val="20"/>
              </w:rPr>
              <w:br/>
            </w:r>
            <w:r>
              <w:rPr>
                <w:rFonts w:cs="Arial"/>
                <w:sz w:val="20"/>
                <w:szCs w:val="20"/>
              </w:rPr>
              <w:br/>
              <w:t xml:space="preserve">ARRC requirements are met.  </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A7D33" w:rsidRDefault="00AA7D33" w:rsidP="007D7862">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A7D33" w:rsidRDefault="00AA7D33" w:rsidP="007D7862">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The service ensures that residents, family/</w:t>
            </w:r>
            <w:proofErr w:type="spellStart"/>
            <w:r>
              <w:rPr>
                <w:rFonts w:cs="Arial"/>
                <w:sz w:val="20"/>
                <w:szCs w:val="20"/>
              </w:rPr>
              <w:t>whānau</w:t>
            </w:r>
            <w:proofErr w:type="spellEnd"/>
            <w:r>
              <w:rPr>
                <w:rFonts w:cs="Arial"/>
                <w:sz w:val="20"/>
                <w:szCs w:val="20"/>
              </w:rPr>
              <w:t xml:space="preserve"> and visitors have easy access to complaints forms which are available at the entrance to the facility. The nurse manager confirms that the complaints process is discussed as part of the admission process. Interviews with six of six residents (three </w:t>
            </w:r>
            <w:proofErr w:type="gramStart"/>
            <w:r>
              <w:rPr>
                <w:rFonts w:cs="Arial"/>
                <w:sz w:val="20"/>
                <w:szCs w:val="20"/>
              </w:rPr>
              <w:t>hospital</w:t>
            </w:r>
            <w:proofErr w:type="gramEnd"/>
            <w:r>
              <w:rPr>
                <w:rFonts w:cs="Arial"/>
                <w:sz w:val="20"/>
                <w:szCs w:val="20"/>
              </w:rPr>
              <w:t xml:space="preserve"> and three rest home) residents and two of two family/</w:t>
            </w:r>
            <w:proofErr w:type="spellStart"/>
            <w:r>
              <w:rPr>
                <w:rFonts w:cs="Arial"/>
                <w:sz w:val="20"/>
                <w:szCs w:val="20"/>
              </w:rPr>
              <w:t>whānau</w:t>
            </w:r>
            <w:proofErr w:type="spellEnd"/>
            <w:r>
              <w:rPr>
                <w:rFonts w:cs="Arial"/>
                <w:sz w:val="20"/>
                <w:szCs w:val="20"/>
              </w:rPr>
              <w:t xml:space="preserve"> members confirm they understand the complaints process.</w:t>
            </w:r>
            <w:r>
              <w:rPr>
                <w:rFonts w:cs="Arial"/>
                <w:sz w:val="20"/>
                <w:szCs w:val="20"/>
              </w:rPr>
              <w:br/>
            </w:r>
            <w:r>
              <w:rPr>
                <w:rFonts w:cs="Arial"/>
                <w:sz w:val="20"/>
                <w:szCs w:val="20"/>
              </w:rPr>
              <w:br/>
              <w:t>There is an up to date complaints register which shows the date the complaint was received, the actions taken and the outcome. All complaints are reported and recorded at organisational level via a computer system (</w:t>
            </w:r>
            <w:proofErr w:type="spellStart"/>
            <w:r>
              <w:rPr>
                <w:rFonts w:cs="Arial"/>
                <w:sz w:val="20"/>
                <w:szCs w:val="20"/>
              </w:rPr>
              <w:t>Amrisk</w:t>
            </w:r>
            <w:proofErr w:type="spellEnd"/>
            <w:r>
              <w:rPr>
                <w:rFonts w:cs="Arial"/>
                <w:sz w:val="20"/>
                <w:szCs w:val="20"/>
              </w:rPr>
              <w:t xml:space="preserve">) and monitored for effective outcomes. This was an area identified for improvement in the previous audit and is now fully attained. </w:t>
            </w:r>
            <w:r>
              <w:rPr>
                <w:rFonts w:cs="Arial"/>
                <w:sz w:val="20"/>
                <w:szCs w:val="20"/>
              </w:rPr>
              <w:br/>
            </w:r>
            <w:r>
              <w:rPr>
                <w:rFonts w:cs="Arial"/>
                <w:sz w:val="20"/>
                <w:szCs w:val="20"/>
              </w:rPr>
              <w:br/>
              <w:t xml:space="preserve">At the time of audit there are two outstanding internal complaints and documentation identifies letters of acknowledgement have been sent to the complainant within required timeframes and meetings have been undertaken. This process is being managed with support from staff from </w:t>
            </w:r>
            <w:proofErr w:type="spellStart"/>
            <w:r>
              <w:rPr>
                <w:rFonts w:cs="Arial"/>
                <w:sz w:val="20"/>
                <w:szCs w:val="20"/>
              </w:rPr>
              <w:t>Metlifecare</w:t>
            </w:r>
            <w:proofErr w:type="spellEnd"/>
            <w:r>
              <w:rPr>
                <w:rFonts w:cs="Arial"/>
                <w:sz w:val="20"/>
                <w:szCs w:val="20"/>
              </w:rPr>
              <w:t xml:space="preserve"> head office. </w:t>
            </w:r>
            <w:r>
              <w:rPr>
                <w:rFonts w:cs="Arial"/>
                <w:sz w:val="20"/>
                <w:szCs w:val="20"/>
              </w:rPr>
              <w:br/>
            </w:r>
            <w:r>
              <w:rPr>
                <w:rFonts w:cs="Arial"/>
                <w:sz w:val="20"/>
                <w:szCs w:val="20"/>
              </w:rPr>
              <w:br/>
              <w:t xml:space="preserve">Corrective action planning is identified as required, such as staff education and closer monitoring of response to the call bells. </w:t>
            </w:r>
            <w:r>
              <w:rPr>
                <w:rFonts w:cs="Arial"/>
                <w:sz w:val="20"/>
                <w:szCs w:val="20"/>
              </w:rPr>
              <w:br/>
            </w:r>
            <w:r>
              <w:rPr>
                <w:rFonts w:cs="Arial"/>
                <w:sz w:val="20"/>
                <w:szCs w:val="20"/>
              </w:rPr>
              <w:br/>
              <w:t>Two to two registered nurses (RNs) and five of five caregivers confirm they implement the complaints process to meet policy requirements.</w:t>
            </w:r>
            <w:r>
              <w:rPr>
                <w:rFonts w:cs="Arial"/>
                <w:sz w:val="20"/>
                <w:szCs w:val="20"/>
              </w:rPr>
              <w:br/>
            </w:r>
            <w:r>
              <w:rPr>
                <w:rFonts w:cs="Arial"/>
                <w:sz w:val="20"/>
                <w:szCs w:val="20"/>
              </w:rPr>
              <w:br/>
              <w:t xml:space="preserve">ARRC requirements are met.  </w:t>
            </w:r>
            <w:r>
              <w:rPr>
                <w:rFonts w:cs="Arial"/>
                <w:sz w:val="20"/>
                <w:szCs w:val="20"/>
              </w:rPr>
              <w:br/>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2"/>
        <w:rPr>
          <w:b/>
          <w:bCs/>
        </w:rPr>
      </w:pPr>
      <w:r>
        <w:rPr>
          <w:b/>
          <w:bCs/>
        </w:rPr>
        <w:t>Outcome 1.2: Organisational Management</w:t>
      </w:r>
    </w:p>
    <w:p w:rsidR="00AA7D33" w:rsidRDefault="00AA7D33" w:rsidP="007D7862">
      <w:pPr>
        <w:pStyle w:val="OutcomeDescription"/>
        <w:rPr>
          <w:lang w:eastAsia="en-NZ"/>
        </w:rPr>
      </w:pPr>
      <w:r>
        <w:rPr>
          <w:lang w:eastAsia="en-NZ"/>
        </w:rPr>
        <w:t>Consumers receive services that comply with legislation and are managed in a safe, efficient, and effective manner.</w:t>
      </w:r>
    </w:p>
    <w:p w:rsidR="00AA7D33" w:rsidRDefault="00AA7D33" w:rsidP="007D7862">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AA7D33" w:rsidRDefault="00AA7D33" w:rsidP="007D7862">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A7D33" w:rsidRDefault="00AA7D33" w:rsidP="007D7862">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 organisation’s purpose, values, scope, direction and goals are identified in the 2013/2014 Business Plan sighted. This plan is graduated down to show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Palmerston</w:t>
            </w:r>
            <w:proofErr w:type="spellEnd"/>
            <w:r>
              <w:rPr>
                <w:rFonts w:cs="Arial"/>
                <w:sz w:val="20"/>
                <w:szCs w:val="20"/>
              </w:rPr>
              <w:t xml:space="preserve"> North specific goals which are reported against quarterly to the </w:t>
            </w:r>
            <w:proofErr w:type="spellStart"/>
            <w:r>
              <w:rPr>
                <w:rFonts w:cs="Arial"/>
                <w:sz w:val="20"/>
                <w:szCs w:val="20"/>
              </w:rPr>
              <w:t>Metlifecare</w:t>
            </w:r>
            <w:proofErr w:type="spellEnd"/>
            <w:r>
              <w:rPr>
                <w:rFonts w:cs="Arial"/>
                <w:sz w:val="20"/>
                <w:szCs w:val="20"/>
              </w:rPr>
              <w:t xml:space="preserve"> head office. Actions taken to achieve goals are clearly shown. </w:t>
            </w:r>
            <w:r>
              <w:rPr>
                <w:rFonts w:cs="Arial"/>
                <w:sz w:val="20"/>
                <w:szCs w:val="20"/>
              </w:rPr>
              <w:br/>
            </w:r>
            <w:r>
              <w:rPr>
                <w:rFonts w:cs="Arial"/>
                <w:sz w:val="20"/>
                <w:szCs w:val="20"/>
              </w:rPr>
              <w:br/>
              <w:t xml:space="preserve">The nurse manager is a RN who has a current practising certificate. She has worked at the facility for ten years, seven years as the nurse manager and three years as a clinical RN. Her authority, accountability and responsibility for the provision of clinical care service are identified in the job description. The nurse manager stated she maintains her educational level to allow effective management and up to date clinical skills which includes attendance at </w:t>
            </w:r>
            <w:proofErr w:type="spellStart"/>
            <w:r>
              <w:rPr>
                <w:rFonts w:cs="Arial"/>
                <w:sz w:val="20"/>
                <w:szCs w:val="20"/>
              </w:rPr>
              <w:t>Metlifecare</w:t>
            </w:r>
            <w:proofErr w:type="spellEnd"/>
            <w:r>
              <w:rPr>
                <w:rFonts w:cs="Arial"/>
                <w:sz w:val="20"/>
                <w:szCs w:val="20"/>
              </w:rPr>
              <w:t xml:space="preserve"> annual conference and attendance at onsite and offsite ongoing clinical education. The nurse manager is a certified Health Ed assessor.  She is supported by the village manager who has the overall responsibility for all service delivery across the facility.  </w:t>
            </w:r>
            <w:r>
              <w:rPr>
                <w:rFonts w:cs="Arial"/>
                <w:sz w:val="20"/>
                <w:szCs w:val="20"/>
              </w:rPr>
              <w:br/>
            </w:r>
            <w:r>
              <w:rPr>
                <w:rFonts w:cs="Arial"/>
                <w:sz w:val="20"/>
                <w:szCs w:val="20"/>
              </w:rPr>
              <w:br/>
              <w:t>Interviews with two of two family/</w:t>
            </w:r>
            <w:proofErr w:type="spellStart"/>
            <w:r>
              <w:rPr>
                <w:rFonts w:cs="Arial"/>
                <w:sz w:val="20"/>
                <w:szCs w:val="20"/>
              </w:rPr>
              <w:t>whānau</w:t>
            </w:r>
            <w:proofErr w:type="spellEnd"/>
            <w:r>
              <w:rPr>
                <w:rFonts w:cs="Arial"/>
                <w:sz w:val="20"/>
                <w:szCs w:val="20"/>
              </w:rPr>
              <w:t xml:space="preserve"> members and six of six residents (three </w:t>
            </w:r>
            <w:proofErr w:type="gramStart"/>
            <w:r>
              <w:rPr>
                <w:rFonts w:cs="Arial"/>
                <w:sz w:val="20"/>
                <w:szCs w:val="20"/>
              </w:rPr>
              <w:t>hospital</w:t>
            </w:r>
            <w:proofErr w:type="gramEnd"/>
            <w:r>
              <w:rPr>
                <w:rFonts w:cs="Arial"/>
                <w:sz w:val="20"/>
                <w:szCs w:val="20"/>
              </w:rPr>
              <w:t xml:space="preserve"> and three rest home) confirm they are very happy with the services provided and that their needs are met.</w:t>
            </w:r>
            <w:r>
              <w:rPr>
                <w:rFonts w:cs="Arial"/>
                <w:sz w:val="20"/>
                <w:szCs w:val="20"/>
              </w:rPr>
              <w:br/>
            </w:r>
            <w:r>
              <w:rPr>
                <w:rFonts w:cs="Arial"/>
                <w:sz w:val="20"/>
                <w:szCs w:val="20"/>
              </w:rPr>
              <w:br/>
              <w:t>ARRC requirements are met.</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A7D33" w:rsidRDefault="00AA7D33" w:rsidP="007D7862">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A7D33" w:rsidRDefault="00AA7D33" w:rsidP="007D7862">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Organisational quality and risk management systems are implemented at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Palmerston</w:t>
            </w:r>
            <w:proofErr w:type="spellEnd"/>
            <w:r>
              <w:rPr>
                <w:rFonts w:cs="Arial"/>
                <w:sz w:val="20"/>
                <w:szCs w:val="20"/>
              </w:rPr>
              <w:t xml:space="preserve"> North as confirmed in documentation sighted and during interview with the nurse manager and clinical support manager (who represented </w:t>
            </w:r>
            <w:proofErr w:type="spellStart"/>
            <w:r>
              <w:rPr>
                <w:rFonts w:cs="Arial"/>
                <w:sz w:val="20"/>
                <w:szCs w:val="20"/>
              </w:rPr>
              <w:t>Metlifecare</w:t>
            </w:r>
            <w:proofErr w:type="spellEnd"/>
            <w:r>
              <w:rPr>
                <w:rFonts w:cs="Arial"/>
                <w:sz w:val="20"/>
                <w:szCs w:val="20"/>
              </w:rPr>
              <w:t xml:space="preserve"> head office). Key components of service delivery are explicitly linked to </w:t>
            </w:r>
            <w:proofErr w:type="spellStart"/>
            <w:r>
              <w:rPr>
                <w:rFonts w:cs="Arial"/>
                <w:sz w:val="20"/>
                <w:szCs w:val="20"/>
              </w:rPr>
              <w:t>Metlifecare</w:t>
            </w:r>
            <w:proofErr w:type="spellEnd"/>
            <w:r>
              <w:rPr>
                <w:rFonts w:cs="Arial"/>
                <w:sz w:val="20"/>
                <w:szCs w:val="20"/>
              </w:rPr>
              <w:t xml:space="preserve"> quality and risk systems. One example relates to follow up from a recent complaint that reported there was lack of family involvement in care planning. The service now has a documented system in place to identify family involvement in care planning and this is reported on quarterly to head office. </w:t>
            </w:r>
            <w:r>
              <w:rPr>
                <w:rFonts w:cs="Arial"/>
                <w:sz w:val="20"/>
                <w:szCs w:val="20"/>
              </w:rPr>
              <w:br/>
            </w:r>
            <w:r>
              <w:rPr>
                <w:rFonts w:cs="Arial"/>
                <w:sz w:val="20"/>
                <w:szCs w:val="20"/>
              </w:rPr>
              <w:br/>
              <w:t>Monthly staff meetings have a set agenda which identifies that all key components of service delivery are discussed. Staff interviews (one cook, one diversional therapist, two RNs, five caregivers, one housekeeping supervisor and one cleaner) confirm they are informed of any corrective actions that are required. Corrective actions are documented but not all policy requirements are met as outcomes from corrective actions are not documented and this is an area identified as requiring improvement.</w:t>
            </w:r>
            <w:r>
              <w:rPr>
                <w:rFonts w:cs="Arial"/>
                <w:sz w:val="20"/>
                <w:szCs w:val="20"/>
              </w:rPr>
              <w:br/>
            </w:r>
            <w:r>
              <w:rPr>
                <w:rFonts w:cs="Arial"/>
                <w:sz w:val="20"/>
                <w:szCs w:val="20"/>
              </w:rPr>
              <w:br/>
              <w:t xml:space="preserve">Staff interviews confirm awareness of policies and procedures and </w:t>
            </w:r>
            <w:proofErr w:type="gramStart"/>
            <w:r>
              <w:rPr>
                <w:rFonts w:cs="Arial"/>
                <w:sz w:val="20"/>
                <w:szCs w:val="20"/>
              </w:rPr>
              <w:t>that</w:t>
            </w:r>
            <w:proofErr w:type="gramEnd"/>
            <w:r>
              <w:rPr>
                <w:rFonts w:cs="Arial"/>
                <w:sz w:val="20"/>
                <w:szCs w:val="20"/>
              </w:rPr>
              <w:t xml:space="preserve"> they are advised of any new policies or updates at staff meetings and/or on the staff notice board.  Policies are managed at organisational level and updates are sent electronically to each facility as required. All policies and procedures sighted at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Palmerston</w:t>
            </w:r>
            <w:proofErr w:type="spellEnd"/>
            <w:r>
              <w:rPr>
                <w:rFonts w:cs="Arial"/>
                <w:sz w:val="20"/>
                <w:szCs w:val="20"/>
              </w:rPr>
              <w:t xml:space="preserve"> North are current, aligned with good practice and meet legislative requirements. The service has a document control system in place.  Policies are available to all staff in hard copy and RNs can access them via computer. </w:t>
            </w:r>
            <w:r>
              <w:rPr>
                <w:rFonts w:cs="Arial"/>
                <w:sz w:val="20"/>
                <w:szCs w:val="20"/>
              </w:rPr>
              <w:br/>
            </w:r>
            <w:r>
              <w:rPr>
                <w:rFonts w:cs="Arial"/>
                <w:sz w:val="20"/>
                <w:szCs w:val="20"/>
              </w:rPr>
              <w:br/>
              <w:t>Actual and potential risks are identified, documented, and where appropriate, communicated to residents, family/</w:t>
            </w:r>
            <w:proofErr w:type="spellStart"/>
            <w:r>
              <w:rPr>
                <w:rFonts w:cs="Arial"/>
                <w:sz w:val="20"/>
                <w:szCs w:val="20"/>
              </w:rPr>
              <w:t>whānau</w:t>
            </w:r>
            <w:proofErr w:type="spellEnd"/>
            <w:r>
              <w:rPr>
                <w:rFonts w:cs="Arial"/>
                <w:sz w:val="20"/>
                <w:szCs w:val="20"/>
              </w:rPr>
              <w:t xml:space="preserve"> and visitors. All risks are identified in the hazard register which was updated in November 2013. New risks are discussed at staff, resident and family/</w:t>
            </w:r>
            <w:proofErr w:type="spellStart"/>
            <w:r>
              <w:rPr>
                <w:rFonts w:cs="Arial"/>
                <w:sz w:val="20"/>
                <w:szCs w:val="20"/>
              </w:rPr>
              <w:t>whānau</w:t>
            </w:r>
            <w:proofErr w:type="spellEnd"/>
            <w:r>
              <w:rPr>
                <w:rFonts w:cs="Arial"/>
                <w:sz w:val="20"/>
                <w:szCs w:val="20"/>
              </w:rPr>
              <w:t xml:space="preserve"> meetings as appropriate. This is confirmed in staff meeting minutes sighted and in documentation sent out to family/</w:t>
            </w:r>
            <w:proofErr w:type="spellStart"/>
            <w:r>
              <w:rPr>
                <w:rFonts w:cs="Arial"/>
                <w:sz w:val="20"/>
                <w:szCs w:val="20"/>
              </w:rPr>
              <w:t>whānau</w:t>
            </w:r>
            <w:proofErr w:type="spellEnd"/>
            <w:r>
              <w:rPr>
                <w:rFonts w:cs="Arial"/>
                <w:sz w:val="20"/>
                <w:szCs w:val="20"/>
              </w:rPr>
              <w:t xml:space="preserve"> members and residents related to a recent outbreak of </w:t>
            </w:r>
            <w:proofErr w:type="spellStart"/>
            <w:r>
              <w:rPr>
                <w:rFonts w:cs="Arial"/>
                <w:sz w:val="20"/>
                <w:szCs w:val="20"/>
              </w:rPr>
              <w:t>Noro</w:t>
            </w:r>
            <w:proofErr w:type="spellEnd"/>
            <w:r>
              <w:rPr>
                <w:rFonts w:cs="Arial"/>
                <w:sz w:val="20"/>
                <w:szCs w:val="20"/>
              </w:rPr>
              <w:t xml:space="preserve">-virus. </w:t>
            </w:r>
            <w:r>
              <w:rPr>
                <w:rFonts w:cs="Arial"/>
                <w:sz w:val="20"/>
                <w:szCs w:val="20"/>
              </w:rPr>
              <w:br/>
            </w:r>
            <w:r>
              <w:rPr>
                <w:rFonts w:cs="Arial"/>
                <w:sz w:val="20"/>
                <w:szCs w:val="20"/>
              </w:rPr>
              <w:br/>
              <w:t xml:space="preserve">Owing to the recent spate of earthquakes in the region the DHB asked for risk management around emergencies and external environmental disasters to be looked at in </w:t>
            </w:r>
            <w:r>
              <w:rPr>
                <w:rFonts w:cs="Arial"/>
                <w:sz w:val="20"/>
                <w:szCs w:val="20"/>
              </w:rPr>
              <w:lastRenderedPageBreak/>
              <w:t>depth to cover ARRC D19.3 (a</w:t>
            </w:r>
            <w:proofErr w:type="gramStart"/>
            <w:r>
              <w:rPr>
                <w:rFonts w:cs="Arial"/>
                <w:sz w:val="20"/>
                <w:szCs w:val="20"/>
              </w:rPr>
              <w:t>)I</w:t>
            </w:r>
            <w:proofErr w:type="gramEnd"/>
            <w:r>
              <w:rPr>
                <w:rFonts w:cs="Arial"/>
                <w:sz w:val="20"/>
                <w:szCs w:val="20"/>
              </w:rPr>
              <w:t xml:space="preserve"> and (a) v.   Findings: The organisation’s Disaster Management Policy was updated in July 2013. The Disaster plan sighted identifies functions and responsibilities of emergency support personnel with a list of community disaster management contact numbers such as a plumber, locksmith, fire service and gas supply. This information is kept in the care facility and in the village manager office. Incident management around disasters was one topic of focus at the </w:t>
            </w:r>
            <w:proofErr w:type="spellStart"/>
            <w:r>
              <w:rPr>
                <w:rFonts w:cs="Arial"/>
                <w:sz w:val="20"/>
                <w:szCs w:val="20"/>
              </w:rPr>
              <w:t>Metlifecare</w:t>
            </w:r>
            <w:proofErr w:type="spellEnd"/>
            <w:r>
              <w:rPr>
                <w:rFonts w:cs="Arial"/>
                <w:sz w:val="20"/>
                <w:szCs w:val="20"/>
              </w:rPr>
              <w:t xml:space="preserve"> operations conference in February 2014 which the nurse manager and village manager attended. This included discussion around the updated disaster management plan and a detailed presentation related to the learning’s that occurred following the Christchurch earthquake in 2011.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Palmerston</w:t>
            </w:r>
            <w:proofErr w:type="spellEnd"/>
            <w:r>
              <w:rPr>
                <w:rFonts w:cs="Arial"/>
                <w:sz w:val="20"/>
                <w:szCs w:val="20"/>
              </w:rPr>
              <w:t xml:space="preserve"> North undertook an evacuation drill with the local civil defence in February 2013 and 20 staff </w:t>
            </w:r>
            <w:proofErr w:type="gramStart"/>
            <w:r>
              <w:rPr>
                <w:rFonts w:cs="Arial"/>
                <w:sz w:val="20"/>
                <w:szCs w:val="20"/>
              </w:rPr>
              <w:t>were</w:t>
            </w:r>
            <w:proofErr w:type="gramEnd"/>
            <w:r>
              <w:rPr>
                <w:rFonts w:cs="Arial"/>
                <w:sz w:val="20"/>
                <w:szCs w:val="20"/>
              </w:rPr>
              <w:t xml:space="preserve"> involved. </w:t>
            </w:r>
            <w:r>
              <w:rPr>
                <w:rFonts w:cs="Arial"/>
                <w:sz w:val="20"/>
                <w:szCs w:val="20"/>
              </w:rPr>
              <w:br/>
            </w:r>
            <w:r>
              <w:rPr>
                <w:rFonts w:cs="Arial"/>
                <w:sz w:val="20"/>
                <w:szCs w:val="20"/>
              </w:rPr>
              <w:br/>
              <w:t>ARRC requirements are met.</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br/>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lastRenderedPageBreak/>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 xml:space="preserve">Quality improvements are identified and actions are written but it cannot be verified that corrective actions have been fully implemented as outcomes are not shown or monitored as required to meet policy requirements. </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 xml:space="preserve">Corrective action plans sighted and follow up actions are documented but no documented evidence of the action outcomes is shown as required in policy. Examples sighted include the follow up from the overall six monthly restraint </w:t>
            </w:r>
            <w:proofErr w:type="gramStart"/>
            <w:r>
              <w:rPr>
                <w:rFonts w:cs="Arial"/>
                <w:sz w:val="20"/>
                <w:szCs w:val="20"/>
              </w:rPr>
              <w:t>review</w:t>
            </w:r>
            <w:proofErr w:type="gramEnd"/>
            <w:r>
              <w:rPr>
                <w:rFonts w:cs="Arial"/>
                <w:sz w:val="20"/>
                <w:szCs w:val="20"/>
              </w:rPr>
              <w:t xml:space="preserve"> which required individual resident’s three monthly restraint reviews to be documented. The nurse manager reports that this action has been completed but no confirming documentation was available to show signoff and/or outcomes.  The same issue is found for corrective actions related to the planned annual audit results. </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 xml:space="preserve">Ensure corrective actions that are implemented are documented to show the outcome, as required in policy. </w:t>
            </w: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lastRenderedPageBreak/>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AA7D33" w:rsidRDefault="00AA7D33" w:rsidP="007D7862">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A7D33" w:rsidRDefault="00AA7D33" w:rsidP="007D7862">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 nurse manager and two RNs confirm their knowledge and understanding of essential notification reporting requirements as identified in policy to reflect legislative requirements. As requested by the Ministry of Health, completed documentation was sighted related to an ACC investigation undertaken in November 2012. Corrective actions include ongoing staff education around medication competencies and knowledge of pharmaceutical requirements. Any medication errors now require the nurse involved to undertake a reflective writing process which is reviewed with the nurse manager.  All correct notifications have been made related to a recent </w:t>
            </w:r>
            <w:proofErr w:type="spellStart"/>
            <w:r>
              <w:rPr>
                <w:rFonts w:cs="Arial"/>
                <w:sz w:val="20"/>
                <w:szCs w:val="20"/>
              </w:rPr>
              <w:t>Noro</w:t>
            </w:r>
            <w:proofErr w:type="spellEnd"/>
            <w:r>
              <w:rPr>
                <w:rFonts w:cs="Arial"/>
                <w:sz w:val="20"/>
                <w:szCs w:val="20"/>
              </w:rPr>
              <w:t xml:space="preserve">-virus outbreak at the facility. </w:t>
            </w:r>
            <w:r>
              <w:rPr>
                <w:rFonts w:cs="Arial"/>
                <w:sz w:val="20"/>
                <w:szCs w:val="20"/>
              </w:rPr>
              <w:br/>
            </w:r>
            <w:r>
              <w:rPr>
                <w:rFonts w:cs="Arial"/>
                <w:sz w:val="20"/>
                <w:szCs w:val="20"/>
              </w:rPr>
              <w:br/>
              <w:t>Adverse events are documented on incident and accident forms and it is clearly shown that family/</w:t>
            </w:r>
            <w:proofErr w:type="spellStart"/>
            <w:r>
              <w:rPr>
                <w:rFonts w:cs="Arial"/>
                <w:sz w:val="20"/>
                <w:szCs w:val="20"/>
              </w:rPr>
              <w:t>whānau</w:t>
            </w:r>
            <w:proofErr w:type="spellEnd"/>
            <w:r>
              <w:rPr>
                <w:rFonts w:cs="Arial"/>
                <w:sz w:val="20"/>
                <w:szCs w:val="20"/>
              </w:rPr>
              <w:t xml:space="preserve"> are informed as appropriate to reflect the principles of open disclosure. Interviews with two of two family/</w:t>
            </w:r>
            <w:proofErr w:type="spellStart"/>
            <w:r>
              <w:rPr>
                <w:rFonts w:cs="Arial"/>
                <w:sz w:val="20"/>
                <w:szCs w:val="20"/>
              </w:rPr>
              <w:t>whānau</w:t>
            </w:r>
            <w:proofErr w:type="spellEnd"/>
            <w:r>
              <w:rPr>
                <w:rFonts w:cs="Arial"/>
                <w:sz w:val="20"/>
                <w:szCs w:val="20"/>
              </w:rPr>
              <w:t xml:space="preserve"> members confirm they are kept fully informed of concerns staff may have or if any issues arise.</w:t>
            </w:r>
            <w:r>
              <w:rPr>
                <w:rFonts w:cs="Arial"/>
                <w:sz w:val="20"/>
                <w:szCs w:val="20"/>
              </w:rPr>
              <w:br/>
            </w:r>
            <w:r>
              <w:rPr>
                <w:rFonts w:cs="Arial"/>
                <w:sz w:val="20"/>
                <w:szCs w:val="20"/>
              </w:rPr>
              <w:br/>
              <w:t xml:space="preserve">Incident and accident data is discussed at monthly staff and management meetings. Information is recorded electronically via </w:t>
            </w:r>
            <w:proofErr w:type="spellStart"/>
            <w:r>
              <w:rPr>
                <w:rFonts w:cs="Arial"/>
                <w:sz w:val="20"/>
                <w:szCs w:val="20"/>
              </w:rPr>
              <w:t>Amrisk</w:t>
            </w:r>
            <w:proofErr w:type="spellEnd"/>
            <w:r>
              <w:rPr>
                <w:rFonts w:cs="Arial"/>
                <w:sz w:val="20"/>
                <w:szCs w:val="20"/>
              </w:rPr>
              <w:t xml:space="preserve"> and head office undertakes trending, benchmarking and monitoring activities with collated data. This information is used as an opportunity to improve service delivery via corrective action planning. </w:t>
            </w:r>
            <w:r>
              <w:rPr>
                <w:rFonts w:cs="Arial"/>
                <w:sz w:val="20"/>
                <w:szCs w:val="20"/>
              </w:rPr>
              <w:br/>
            </w:r>
            <w:r>
              <w:rPr>
                <w:rFonts w:cs="Arial"/>
                <w:sz w:val="20"/>
                <w:szCs w:val="20"/>
              </w:rPr>
              <w:lastRenderedPageBreak/>
              <w:t xml:space="preserve">The service identifies strategies put in place in response to incidents and accidents on the incident forms. However, one incident form sighted identifies that a resident with dementia requires a challenging behaviour log to be kept. This could not be found in the resident’s file on the day of audit. This was an area identified for improvement in the previous audit and remains open. </w:t>
            </w:r>
            <w:r>
              <w:rPr>
                <w:rFonts w:cs="Arial"/>
                <w:sz w:val="20"/>
                <w:szCs w:val="20"/>
              </w:rPr>
              <w:br/>
            </w:r>
            <w:r>
              <w:rPr>
                <w:rFonts w:cs="Arial"/>
                <w:sz w:val="20"/>
                <w:szCs w:val="20"/>
              </w:rPr>
              <w:br/>
              <w:t>ARRC requirements are met.</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 xml:space="preserve">The service documents adverse, unplanned or untoward events on incident and accident forms. All the forms sighted identify opportunities to improve service delivery as appropriate but are not always followed up as is required to meet policy requirements. This is an area identified for improvement in the previous audit and remains open. </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The incident and accident forms sighted have opportunities for improvement identified on some forms but there is no documented evidence that this information is being actively used to improve service delivery.  One example relates to a resident who displays challenging behaviour. The incident form identifies that a challenging behaviour log is to be put in place. No log could be found in the resident’s file.</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 xml:space="preserve">Ensure the information documented on incident and accident forms related to opportunities to improve service is followed up. </w:t>
            </w: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AA7D33" w:rsidRDefault="00AA7D33" w:rsidP="007D7862">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A7D33" w:rsidRDefault="00AA7D33" w:rsidP="007D7862">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Human resources management policies and practices are overseen at organisational level. They ensure all professional qualifications are validated prior to staff commencing work, for staff that </w:t>
            </w:r>
            <w:proofErr w:type="gramStart"/>
            <w:r>
              <w:rPr>
                <w:rFonts w:cs="Arial"/>
                <w:sz w:val="20"/>
                <w:szCs w:val="20"/>
              </w:rPr>
              <w:t>require</w:t>
            </w:r>
            <w:proofErr w:type="gramEnd"/>
            <w:r>
              <w:rPr>
                <w:rFonts w:cs="Arial"/>
                <w:sz w:val="20"/>
                <w:szCs w:val="20"/>
              </w:rPr>
              <w:t xml:space="preserve"> them. Processes in place help the organisation to appoint appropriately skilled and knowledgeable staff so that residents’ needs are met. Up to date annual practising certificates are sighted for all staff that require them including RNs, pharmacists and 16 GPs. Eleven staff hold current first aid certificates. </w:t>
            </w:r>
            <w:r>
              <w:rPr>
                <w:rFonts w:cs="Arial"/>
                <w:sz w:val="20"/>
                <w:szCs w:val="20"/>
              </w:rPr>
              <w:br/>
            </w:r>
            <w:r>
              <w:rPr>
                <w:rFonts w:cs="Arial"/>
                <w:sz w:val="20"/>
                <w:szCs w:val="20"/>
              </w:rPr>
              <w:br/>
              <w:t xml:space="preserve">Interviews with six of six residents (three </w:t>
            </w:r>
            <w:proofErr w:type="gramStart"/>
            <w:r>
              <w:rPr>
                <w:rFonts w:cs="Arial"/>
                <w:sz w:val="20"/>
                <w:szCs w:val="20"/>
              </w:rPr>
              <w:t>hospital</w:t>
            </w:r>
            <w:proofErr w:type="gramEnd"/>
            <w:r>
              <w:rPr>
                <w:rFonts w:cs="Arial"/>
                <w:sz w:val="20"/>
                <w:szCs w:val="20"/>
              </w:rPr>
              <w:t xml:space="preserve"> and three rest home) and two of two family/</w:t>
            </w:r>
            <w:proofErr w:type="spellStart"/>
            <w:r>
              <w:rPr>
                <w:rFonts w:cs="Arial"/>
                <w:sz w:val="20"/>
                <w:szCs w:val="20"/>
              </w:rPr>
              <w:t>whānau</w:t>
            </w:r>
            <w:proofErr w:type="spellEnd"/>
            <w:r>
              <w:rPr>
                <w:rFonts w:cs="Arial"/>
                <w:sz w:val="20"/>
                <w:szCs w:val="20"/>
              </w:rPr>
              <w:t xml:space="preserve"> members confirm staff deliver services in a professional manner that meets all their needs. </w:t>
            </w:r>
            <w:r>
              <w:rPr>
                <w:rFonts w:cs="Arial"/>
                <w:sz w:val="20"/>
                <w:szCs w:val="20"/>
              </w:rPr>
              <w:br/>
            </w:r>
            <w:r>
              <w:rPr>
                <w:rFonts w:cs="Arial"/>
                <w:sz w:val="20"/>
                <w:szCs w:val="20"/>
              </w:rPr>
              <w:br/>
              <w:t xml:space="preserve">A review of one diversional therapist, two caregivers and two RNs (one being the nurse manager) files identifies that all good employer human resources procedures occur. All files have job descriptions, signed contracts and education documented. There is an annual education calendar which identifies planned onsite and off-site education that is related to the service provided. </w:t>
            </w:r>
            <w:r>
              <w:rPr>
                <w:rFonts w:cs="Arial"/>
                <w:sz w:val="20"/>
                <w:szCs w:val="20"/>
              </w:rPr>
              <w:br/>
            </w:r>
            <w:r>
              <w:rPr>
                <w:rFonts w:cs="Arial"/>
                <w:sz w:val="20"/>
                <w:szCs w:val="20"/>
              </w:rPr>
              <w:br/>
              <w:t xml:space="preserve">The service has put an electronic system in place to alert the nurse manager when staff appraisals are due. This was an area identified for improvement in the previous audit and is now fully attained. </w:t>
            </w:r>
            <w:r>
              <w:rPr>
                <w:rFonts w:cs="Arial"/>
                <w:sz w:val="20"/>
                <w:szCs w:val="20"/>
              </w:rPr>
              <w:br/>
            </w:r>
            <w:r>
              <w:rPr>
                <w:rFonts w:cs="Arial"/>
                <w:sz w:val="20"/>
                <w:szCs w:val="20"/>
              </w:rPr>
              <w:br/>
              <w:t>The orientation process is set at organisational level includes health and safety, infection control, activities, management and administration and policies and procedures. One file review undertaken for an RN who commenced work within the last 12 months does not have any signed orientation documentation and access could not be gained to files for staff who work in the kitchen, laundry or cleaning areas. These are new areas identified as requiring improvement.</w:t>
            </w:r>
            <w:r>
              <w:rPr>
                <w:rFonts w:cs="Arial"/>
                <w:sz w:val="20"/>
                <w:szCs w:val="20"/>
              </w:rPr>
              <w:br/>
            </w:r>
            <w:r>
              <w:rPr>
                <w:rFonts w:cs="Arial"/>
                <w:sz w:val="20"/>
                <w:szCs w:val="20"/>
              </w:rPr>
              <w:br/>
              <w:t xml:space="preserve">Interviews with ten of ten staff confirm the orientation and induction processes offered allows them to undertake the role they are employed to do.  </w:t>
            </w:r>
            <w:r>
              <w:rPr>
                <w:rFonts w:cs="Arial"/>
                <w:sz w:val="20"/>
                <w:szCs w:val="20"/>
              </w:rPr>
              <w:br/>
            </w:r>
            <w:r>
              <w:rPr>
                <w:rFonts w:cs="Arial"/>
                <w:sz w:val="20"/>
                <w:szCs w:val="20"/>
              </w:rPr>
              <w:br/>
              <w:t>ARRC requirements are met.</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lastRenderedPageBreak/>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A7D33" w:rsidRDefault="00AA7D33" w:rsidP="007D7862">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 xml:space="preserve">The service has a documented comprehensive orientation programme in place for all job roles. Corrective actions are completed related to ensuring alerts are entered onto the electronic system to show when all staff appraisals are due. All staff appraisals sighted </w:t>
            </w:r>
            <w:proofErr w:type="gramStart"/>
            <w:r>
              <w:rPr>
                <w:rFonts w:cs="Arial"/>
                <w:sz w:val="20"/>
                <w:szCs w:val="20"/>
              </w:rPr>
              <w:t>are</w:t>
            </w:r>
            <w:proofErr w:type="gramEnd"/>
            <w:r>
              <w:rPr>
                <w:rFonts w:cs="Arial"/>
                <w:sz w:val="20"/>
                <w:szCs w:val="20"/>
              </w:rPr>
              <w:t xml:space="preserve"> up to date.  One caregiver file reviewed did not have a three monthly post-employment appraisal completed but the new electronic alert system has only been in use over the past three months and this staff member has been working for one year.  This was an area identified for improvement in the previous audit which is now fully attained. However, there is a new area identified for improvement related to completion of a staff member’s appraisal and lack of access to all staff files.  </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pStyle w:val="ListParagraph"/>
              <w:numPr>
                <w:ilvl w:val="0"/>
                <w:numId w:val="21"/>
              </w:numPr>
              <w:spacing w:before="60"/>
              <w:ind w:left="0" w:firstLine="0"/>
              <w:rPr>
                <w:rFonts w:cs="Arial"/>
                <w:sz w:val="20"/>
                <w:szCs w:val="20"/>
              </w:rPr>
            </w:pPr>
            <w:r>
              <w:rPr>
                <w:rFonts w:cs="Arial"/>
                <w:sz w:val="20"/>
                <w:szCs w:val="20"/>
              </w:rPr>
              <w:t xml:space="preserve">On the day of audit not all staff files could be accessed as the village manager is away on annual leave for three weeks and no one else at the facility can access the files for the staff she manages. This includes domestic staff from the laundry, cleaning and kitchen areas. </w:t>
            </w:r>
            <w:r>
              <w:rPr>
                <w:rFonts w:cs="Arial"/>
                <w:sz w:val="20"/>
                <w:szCs w:val="20"/>
              </w:rPr>
              <w:br/>
              <w:t xml:space="preserve"> 2. A review of a recently employed RN’s file identifies that none of the orientation criteria has been signed off. </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Ensure all orientation processes are undertaken and signed off when completed and that staff files are accessible to management at all times.</w:t>
            </w: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AA7D33" w:rsidRDefault="00AA7D33" w:rsidP="007D7862">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A7D33" w:rsidRDefault="00AA7D33" w:rsidP="007D7862">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proofErr w:type="spellStart"/>
            <w:r>
              <w:rPr>
                <w:rFonts w:cs="Arial"/>
                <w:sz w:val="20"/>
                <w:szCs w:val="20"/>
              </w:rPr>
              <w:t>Metlifecare</w:t>
            </w:r>
            <w:proofErr w:type="spellEnd"/>
            <w:r>
              <w:rPr>
                <w:rFonts w:cs="Arial"/>
                <w:sz w:val="20"/>
                <w:szCs w:val="20"/>
              </w:rPr>
              <w:t xml:space="preserve"> have a process in place which determines safe staffing levels. Rosters sighted identify the process is implemented at </w:t>
            </w:r>
            <w:proofErr w:type="spellStart"/>
            <w:r>
              <w:rPr>
                <w:rFonts w:cs="Arial"/>
                <w:sz w:val="20"/>
                <w:szCs w:val="20"/>
              </w:rPr>
              <w:t>Metlifecare</w:t>
            </w:r>
            <w:proofErr w:type="spellEnd"/>
            <w:r>
              <w:rPr>
                <w:rFonts w:cs="Arial"/>
                <w:sz w:val="20"/>
                <w:szCs w:val="20"/>
              </w:rPr>
              <w:t xml:space="preserve"> </w:t>
            </w:r>
            <w:proofErr w:type="spellStart"/>
            <w:r>
              <w:rPr>
                <w:rFonts w:cs="Arial"/>
                <w:sz w:val="20"/>
                <w:szCs w:val="20"/>
              </w:rPr>
              <w:t>Palmerston</w:t>
            </w:r>
            <w:proofErr w:type="spellEnd"/>
            <w:r>
              <w:rPr>
                <w:rFonts w:cs="Arial"/>
                <w:sz w:val="20"/>
                <w:szCs w:val="20"/>
              </w:rPr>
              <w:t xml:space="preserve"> North. Staff replacements for sickness and annual leave are clearly shown on four weeks of rosters sighted. All shifts are covered by a RN who holds a current first aid certificate. This is monitored at organisational level as well as facility level and safe staffing numbers are shown on the rosters sighted. </w:t>
            </w:r>
            <w:r>
              <w:rPr>
                <w:rFonts w:cs="Arial"/>
                <w:sz w:val="20"/>
                <w:szCs w:val="20"/>
              </w:rPr>
              <w:br/>
            </w:r>
            <w:r>
              <w:rPr>
                <w:rFonts w:cs="Arial"/>
                <w:sz w:val="20"/>
                <w:szCs w:val="20"/>
              </w:rPr>
              <w:br/>
              <w:t>Staff interviews across a range of services, including clinical, housekeeping, kitchen and activities, confirm that staffing levels and skill mix allows all residents' needs to be met in a timely manner and that they have time to complete all tasks each duty.  Resident and family/</w:t>
            </w:r>
            <w:proofErr w:type="spellStart"/>
            <w:r>
              <w:rPr>
                <w:rFonts w:cs="Arial"/>
                <w:sz w:val="20"/>
                <w:szCs w:val="20"/>
              </w:rPr>
              <w:t>whānau</w:t>
            </w:r>
            <w:proofErr w:type="spellEnd"/>
            <w:r>
              <w:rPr>
                <w:rFonts w:cs="Arial"/>
                <w:sz w:val="20"/>
                <w:szCs w:val="20"/>
              </w:rPr>
              <w:t xml:space="preserve"> interviews report all their needs are met in a timely manner. </w:t>
            </w:r>
            <w:r>
              <w:rPr>
                <w:rFonts w:cs="Arial"/>
                <w:sz w:val="20"/>
                <w:szCs w:val="20"/>
              </w:rPr>
              <w:br/>
            </w:r>
            <w:r>
              <w:rPr>
                <w:rFonts w:cs="Arial"/>
                <w:sz w:val="20"/>
                <w:szCs w:val="20"/>
              </w:rPr>
              <w:br/>
              <w:t xml:space="preserve">The </w:t>
            </w:r>
            <w:proofErr w:type="spellStart"/>
            <w:r>
              <w:rPr>
                <w:rFonts w:cs="Arial"/>
                <w:sz w:val="20"/>
                <w:szCs w:val="20"/>
              </w:rPr>
              <w:t>MidCentral</w:t>
            </w:r>
            <w:proofErr w:type="spellEnd"/>
            <w:r>
              <w:rPr>
                <w:rFonts w:cs="Arial"/>
                <w:sz w:val="20"/>
                <w:szCs w:val="20"/>
              </w:rPr>
              <w:t xml:space="preserve"> District Health Board queried availability of staff on site to make appropriate decisions following an incident which occurred during a recent infection control outbreak. This was discussed with the nurse manager and via telephone with the village manager who is on annual leave the day of audit.  They felt full explanations had been given to the person from the DHB who made enquires.</w:t>
            </w:r>
            <w:r>
              <w:rPr>
                <w:rFonts w:cs="Arial"/>
                <w:sz w:val="20"/>
                <w:szCs w:val="20"/>
              </w:rPr>
              <w:br/>
            </w:r>
            <w:r>
              <w:rPr>
                <w:rFonts w:cs="Arial"/>
                <w:sz w:val="20"/>
                <w:szCs w:val="20"/>
              </w:rPr>
              <w:br/>
              <w:t xml:space="preserve">The service has policies and procedures related to senior staff availability including the nurse manager and a senior RN being on call. All roster sighted clearly identify who is on call after hours and during the weekend. Interviews with seven of seven clinical staff confirm they understand and are aware of who to contact after hours. A comprehensive list of staff cell phone numbers is sighted on the wall in the nurses’ office for any staff member to use. The nurse manager and clinical support manager representing </w:t>
            </w:r>
            <w:proofErr w:type="spellStart"/>
            <w:r>
              <w:rPr>
                <w:rFonts w:cs="Arial"/>
                <w:sz w:val="20"/>
                <w:szCs w:val="20"/>
              </w:rPr>
              <w:t>Metlifecare</w:t>
            </w:r>
            <w:proofErr w:type="spellEnd"/>
            <w:r>
              <w:rPr>
                <w:rFonts w:cs="Arial"/>
                <w:sz w:val="20"/>
                <w:szCs w:val="20"/>
              </w:rPr>
              <w:t xml:space="preserve"> head office confirm that for clinical expertise the director of nursing for </w:t>
            </w:r>
            <w:proofErr w:type="spellStart"/>
            <w:r>
              <w:rPr>
                <w:rFonts w:cs="Arial"/>
                <w:sz w:val="20"/>
                <w:szCs w:val="20"/>
              </w:rPr>
              <w:t>Metlifecare</w:t>
            </w:r>
            <w:proofErr w:type="spellEnd"/>
            <w:r>
              <w:rPr>
                <w:rFonts w:cs="Arial"/>
                <w:sz w:val="20"/>
                <w:szCs w:val="20"/>
              </w:rPr>
              <w:t xml:space="preserve"> is always available via telephone along with the quality and risk manager. </w:t>
            </w:r>
            <w:r>
              <w:rPr>
                <w:rFonts w:cs="Arial"/>
                <w:sz w:val="20"/>
                <w:szCs w:val="20"/>
              </w:rPr>
              <w:br/>
            </w:r>
            <w:r>
              <w:rPr>
                <w:rFonts w:cs="Arial"/>
                <w:sz w:val="20"/>
                <w:szCs w:val="20"/>
              </w:rPr>
              <w:br/>
            </w:r>
            <w:r>
              <w:rPr>
                <w:rFonts w:cs="Arial"/>
                <w:sz w:val="20"/>
                <w:szCs w:val="20"/>
              </w:rPr>
              <w:lastRenderedPageBreak/>
              <w:t>ARRC requirements are met.</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AA7D33" w:rsidRDefault="00AA7D33" w:rsidP="007D7862">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AA7D33" w:rsidRDefault="00AA7D33" w:rsidP="007D7862">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The previous corrective action request at 1.2.9.9 identified that staff do not write their full name or designation when making an entry into the residents' notes. The recommended action is to ensure all entries in residents' notes are legible and that the name and designation of the service provider is identifiable. This still remains a corrective action. Refer to CAR at 1.2.9.9</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 xml:space="preserve">Not all progress note entries in the five of five residents’ files have entries that record the staff member’s name, signature and designation. Some entries did have the staff member’s signature, printed name and designation. Other entries have the staff member’s signature and designations and other entries have the staff member’s initials and designation. A corrective action is required to ensure all progress note entries record the name and designation of the staff member. </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lastRenderedPageBreak/>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Not all progress note entries in the five of five residents’ files have entries that record the staff member’s name, signature and designation.</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Ensure all progress note entries have the name and designation of the service provider identifiable.</w:t>
            </w: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2"/>
        <w:rPr>
          <w:b/>
          <w:bCs/>
        </w:rPr>
      </w:pPr>
      <w:r>
        <w:rPr>
          <w:b/>
          <w:bCs/>
        </w:rPr>
        <w:t>Outcome 1.3: Continuum of Service Delivery</w:t>
      </w:r>
    </w:p>
    <w:p w:rsidR="00AA7D33" w:rsidRDefault="00AA7D33" w:rsidP="007D786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A7D33" w:rsidRDefault="00AA7D33" w:rsidP="007D7862">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AA7D33" w:rsidRDefault="00AA7D33" w:rsidP="007D7862">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A7D33" w:rsidRDefault="00AA7D33" w:rsidP="007D7862">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There was a previous corrective action at 1.3.3.4 with the findings that no specific registered nurse is responsible for monitoring continuity of residents' care. A resident's weight loss has gone undetected. The corrective action required that services are coordinated to promote continuity of care. This is now addressed and an area of improvement implemented since the previous audit. </w:t>
            </w:r>
            <w:r>
              <w:rPr>
                <w:rFonts w:cs="Arial"/>
                <w:sz w:val="20"/>
                <w:szCs w:val="20"/>
              </w:rPr>
              <w:br/>
            </w:r>
            <w:r>
              <w:rPr>
                <w:rFonts w:cs="Arial"/>
                <w:sz w:val="20"/>
                <w:szCs w:val="20"/>
              </w:rPr>
              <w:br/>
              <w:t xml:space="preserve">Each stage of service delivery is undertaken by suitably skilled staff. The RN conducts the nursing assessment, develops the care plan (with consultation with the caregivers, resident and family), and evaluates and reviews the care. GP review occurs at time frames that meet the resident's assessed needs, at least three monthly where assessed as stable (confirmed in the five of five residents' files reviewed). The five residents’ files reviewed include three hospital </w:t>
            </w:r>
            <w:proofErr w:type="gramStart"/>
            <w:r>
              <w:rPr>
                <w:rFonts w:cs="Arial"/>
                <w:sz w:val="20"/>
                <w:szCs w:val="20"/>
              </w:rPr>
              <w:t>level</w:t>
            </w:r>
            <w:proofErr w:type="gramEnd"/>
            <w:r>
              <w:rPr>
                <w:rFonts w:cs="Arial"/>
                <w:sz w:val="20"/>
                <w:szCs w:val="20"/>
              </w:rPr>
              <w:t xml:space="preserve"> of care residents and two rest home level of care (one being a rest home level of care resident living in the apartments). The time frames for the minimum medical reviews are recorded on the GP consultation page in the five of five residents' files reviewed (three hospital and two rest home level of care). </w:t>
            </w:r>
            <w:r>
              <w:rPr>
                <w:rFonts w:cs="Arial"/>
                <w:sz w:val="20"/>
                <w:szCs w:val="20"/>
              </w:rPr>
              <w:br/>
            </w:r>
            <w:r>
              <w:rPr>
                <w:rFonts w:cs="Arial"/>
                <w:sz w:val="20"/>
                <w:szCs w:val="20"/>
              </w:rPr>
              <w:br/>
              <w:t xml:space="preserve">The caregivers provide the majority of the personal care for the residents. The annual practising certificates (APCs) are sighted for all staff </w:t>
            </w:r>
            <w:proofErr w:type="gramStart"/>
            <w:r>
              <w:rPr>
                <w:rFonts w:cs="Arial"/>
                <w:sz w:val="20"/>
                <w:szCs w:val="20"/>
              </w:rPr>
              <w:t>who</w:t>
            </w:r>
            <w:proofErr w:type="gramEnd"/>
            <w:r>
              <w:rPr>
                <w:rFonts w:cs="Arial"/>
                <w:sz w:val="20"/>
                <w:szCs w:val="20"/>
              </w:rPr>
              <w:t xml:space="preserve"> require them. The six of six residents (three rest home and three hospital) and two of the two family interviewed expressed an overall satisfaction with the care provided. One family member did state that even though overall satisfaction with the care of their relative and most staff are ‘fantastic’, they felt that the occasional </w:t>
            </w:r>
            <w:proofErr w:type="gramStart"/>
            <w:r>
              <w:rPr>
                <w:rFonts w:cs="Arial"/>
                <w:sz w:val="20"/>
                <w:szCs w:val="20"/>
              </w:rPr>
              <w:t>staff were</w:t>
            </w:r>
            <w:proofErr w:type="gramEnd"/>
            <w:r>
              <w:rPr>
                <w:rFonts w:cs="Arial"/>
                <w:sz w:val="20"/>
                <w:szCs w:val="20"/>
              </w:rPr>
              <w:t xml:space="preserve"> ‘uncaring’ in the way they treated their relative. This relative did wish to remain anonymous and was offered an opportunity to express their concerns directly and confidentially with the </w:t>
            </w:r>
            <w:proofErr w:type="spellStart"/>
            <w:r>
              <w:rPr>
                <w:rFonts w:cs="Arial"/>
                <w:sz w:val="20"/>
                <w:szCs w:val="20"/>
              </w:rPr>
              <w:t>Metlifecare</w:t>
            </w:r>
            <w:proofErr w:type="spellEnd"/>
            <w:r>
              <w:rPr>
                <w:rFonts w:cs="Arial"/>
                <w:sz w:val="20"/>
                <w:szCs w:val="20"/>
              </w:rPr>
              <w:t xml:space="preserve"> management, but declined this offer. </w:t>
            </w:r>
            <w:r>
              <w:rPr>
                <w:rFonts w:cs="Arial"/>
                <w:sz w:val="20"/>
                <w:szCs w:val="20"/>
              </w:rPr>
              <w:br/>
            </w:r>
            <w:r>
              <w:rPr>
                <w:rFonts w:cs="Arial"/>
                <w:sz w:val="20"/>
                <w:szCs w:val="20"/>
              </w:rPr>
              <w:br/>
              <w:t>The lifestyle care plan covers hygiene, rest and sleep, skin integrity, nutrition, restraint (if required), elimination, communication, memory, cognition and behaviour, pain management, vision, hearing, culture, spiritual, sexuality, psycho-social needs, death and dying, family and significant other input into care. The lifestyle plan records the risk factors (</w:t>
            </w:r>
            <w:proofErr w:type="spellStart"/>
            <w:r>
              <w:rPr>
                <w:rFonts w:cs="Arial"/>
                <w:sz w:val="20"/>
                <w:szCs w:val="20"/>
              </w:rPr>
              <w:t>eg</w:t>
            </w:r>
            <w:proofErr w:type="spellEnd"/>
            <w:r>
              <w:rPr>
                <w:rFonts w:cs="Arial"/>
                <w:sz w:val="20"/>
                <w:szCs w:val="20"/>
              </w:rPr>
              <w:t xml:space="preserve">, falls, skin integrity, weight loss and challenging behaviours). The initial assessment and initial care plan are conducted on the day of admission (confirmed in five of five residents' files) and the long term care plan is developed within three weeks of admission (confirmed in five of five residents' files reviewed). The assessments are reviewed at three monthly intervals (confirmed in five of five residents' files), with a summary of these provided on the evaluation form. The evaluation of </w:t>
            </w:r>
            <w:r>
              <w:rPr>
                <w:rFonts w:cs="Arial"/>
                <w:sz w:val="20"/>
                <w:szCs w:val="20"/>
              </w:rPr>
              <w:lastRenderedPageBreak/>
              <w:t xml:space="preserve">care is conducted at least six monthly, the five of five residents’ files reviewed evidencing three monthly review of assessments and care evaluation. </w:t>
            </w:r>
            <w:r>
              <w:rPr>
                <w:rFonts w:cs="Arial"/>
                <w:sz w:val="20"/>
                <w:szCs w:val="20"/>
              </w:rPr>
              <w:br/>
            </w:r>
            <w:r>
              <w:rPr>
                <w:rFonts w:cs="Arial"/>
                <w:sz w:val="20"/>
                <w:szCs w:val="20"/>
              </w:rPr>
              <w:br/>
              <w:t xml:space="preserve">The six clinical staff (one RN and five caregivers) </w:t>
            </w:r>
            <w:proofErr w:type="gramStart"/>
            <w:r>
              <w:rPr>
                <w:rFonts w:cs="Arial"/>
                <w:sz w:val="20"/>
                <w:szCs w:val="20"/>
              </w:rPr>
              <w:t>report</w:t>
            </w:r>
            <w:proofErr w:type="gramEnd"/>
            <w:r>
              <w:rPr>
                <w:rFonts w:cs="Arial"/>
                <w:sz w:val="20"/>
                <w:szCs w:val="20"/>
              </w:rPr>
              <w:t xml:space="preserve"> that a verbal handover is provided each shift. The clinical </w:t>
            </w:r>
            <w:proofErr w:type="gramStart"/>
            <w:r>
              <w:rPr>
                <w:rFonts w:cs="Arial"/>
                <w:sz w:val="20"/>
                <w:szCs w:val="20"/>
              </w:rPr>
              <w:t>staff report</w:t>
            </w:r>
            <w:proofErr w:type="gramEnd"/>
            <w:r>
              <w:rPr>
                <w:rFonts w:cs="Arial"/>
                <w:sz w:val="20"/>
                <w:szCs w:val="20"/>
              </w:rPr>
              <w:t xml:space="preserve"> that the care is co-ordinated to provide continuity of care and that they are informed of any changes to the residents or their care needs. RNs are allocated a number of residents as their primary nurse/case manager and are responsible for the review, assessments, care planning and evaluation of care for these residents. </w:t>
            </w:r>
            <w:r>
              <w:rPr>
                <w:rFonts w:cs="Arial"/>
                <w:sz w:val="20"/>
                <w:szCs w:val="20"/>
              </w:rPr>
              <w:br/>
            </w:r>
            <w:r>
              <w:rPr>
                <w:rFonts w:cs="Arial"/>
                <w:sz w:val="20"/>
                <w:szCs w:val="20"/>
              </w:rPr>
              <w:br/>
              <w:t xml:space="preserve">Tracer example one -  hospital level of care: </w:t>
            </w:r>
          </w:p>
          <w:p w:rsidR="00AA7D33" w:rsidRDefault="00AA7D33" w:rsidP="007D7862">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A7D33" w:rsidRDefault="00AA7D33" w:rsidP="007D7862">
            <w:pPr>
              <w:spacing w:before="60"/>
              <w:ind w:left="0"/>
              <w:rPr>
                <w:rFonts w:cs="Arial"/>
                <w:sz w:val="20"/>
                <w:szCs w:val="20"/>
              </w:rPr>
            </w:pPr>
            <w:r>
              <w:rPr>
                <w:rFonts w:cs="Arial"/>
                <w:sz w:val="20"/>
                <w:szCs w:val="20"/>
              </w:rPr>
              <w:br/>
              <w:t>Tracer example two – rest home level of care</w:t>
            </w:r>
          </w:p>
          <w:p w:rsidR="00AA7D33" w:rsidRDefault="00AA7D33" w:rsidP="007D7862">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lastRenderedPageBreak/>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AA7D33" w:rsidRDefault="00AA7D33" w:rsidP="007D7862">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AA7D33" w:rsidRDefault="00AA7D33" w:rsidP="007D7862">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The previous CAR at 1.3.4.2 identified that residents on regular pain relief have no pain assessment documented, as requested and appropriate, in their care plans.</w:t>
            </w:r>
            <w:r>
              <w:rPr>
                <w:rFonts w:cs="Arial"/>
                <w:sz w:val="20"/>
                <w:szCs w:val="20"/>
              </w:rPr>
              <w:br/>
              <w:t>The five of five residents’ files reviewed (three hospital and two rest home) have pain assessments. The interventions for pain management are identified in the care plans for the five of five residents’ files reviewed. This is now addressed and an area of improvement implemented since the last audit. A new corrective action request is made at 1.3.4.2 to ensure the needs of the residents identified through the assessment process are responded to within appropriate timeframes to ensure the correct level of service delivery is offered.</w:t>
            </w:r>
            <w:r>
              <w:rPr>
                <w:rFonts w:cs="Arial"/>
                <w:sz w:val="20"/>
                <w:szCs w:val="20"/>
              </w:rPr>
              <w:br/>
            </w:r>
            <w:r>
              <w:rPr>
                <w:rFonts w:cs="Arial"/>
                <w:sz w:val="20"/>
                <w:szCs w:val="20"/>
              </w:rPr>
              <w:br/>
              <w:t xml:space="preserve">The service has a continence assessment and management procedure, wound care management procedures, wound care protocols and behaviour management processes, which include seeking expert assistance, such as, mental health services, as required.  Where a need is identified, interventions for this are recorded on the care plan. The files of five of five residents reviewed have pain identified as a need and these residents' files evidence a pain assessment, which includes the use of a pain scale. All of the five files reviewed have falls risk assessments. Where there is a moderate to high falls risk, additional falls and balance assessments are conducted and specific plans developed to reduce falls. The rest home resident reviewed has additional assessments for wound care. The hospital level of care resident reviewed has specific assessments and interventions for their chronic medical condition.   </w:t>
            </w:r>
            <w:r>
              <w:rPr>
                <w:rFonts w:cs="Arial"/>
                <w:sz w:val="20"/>
                <w:szCs w:val="20"/>
              </w:rPr>
              <w:br/>
            </w:r>
            <w:r>
              <w:rPr>
                <w:rFonts w:cs="Arial"/>
                <w:sz w:val="20"/>
                <w:szCs w:val="20"/>
              </w:rPr>
              <w:br/>
            </w:r>
            <w:r>
              <w:rPr>
                <w:rFonts w:cs="Arial"/>
                <w:sz w:val="20"/>
                <w:szCs w:val="20"/>
              </w:rPr>
              <w:lastRenderedPageBreak/>
              <w:t xml:space="preserve">The six of six residents and two of two family interviewed report they are overall satisfied with the care provided. Also refer to 1.3.3.3 for the comments of one family member, where they felt overall satisfaction with care provided most of the time but did raise some concerns. </w:t>
            </w:r>
            <w:r>
              <w:rPr>
                <w:rFonts w:cs="Arial"/>
                <w:sz w:val="20"/>
                <w:szCs w:val="20"/>
              </w:rPr>
              <w:br/>
            </w:r>
            <w:r>
              <w:rPr>
                <w:rFonts w:cs="Arial"/>
                <w:sz w:val="20"/>
                <w:szCs w:val="20"/>
              </w:rPr>
              <w:br/>
            </w:r>
            <w:r>
              <w:rPr>
                <w:rFonts w:cs="Arial"/>
                <w:sz w:val="20"/>
                <w:szCs w:val="20"/>
              </w:rPr>
              <w:br/>
              <w:t xml:space="preserve">The ARRC requirements for rest home level of care are met. </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 xml:space="preserve">The file reviewed of the rest home resident living in the apartment area of the retirement village has care needs in the care plan that reflect hospital level of care. The assessed needs of the resident are identified and provide a basis for care delivery. The resident is assessed as rest home level of </w:t>
            </w:r>
            <w:proofErr w:type="gramStart"/>
            <w:r>
              <w:rPr>
                <w:rFonts w:cs="Arial"/>
                <w:sz w:val="20"/>
                <w:szCs w:val="20"/>
              </w:rPr>
              <w:t>care,</w:t>
            </w:r>
            <w:proofErr w:type="gramEnd"/>
            <w:r>
              <w:rPr>
                <w:rFonts w:cs="Arial"/>
                <w:sz w:val="20"/>
                <w:szCs w:val="20"/>
              </w:rPr>
              <w:t xml:space="preserve"> though the needs recorded in the care plan reflect a greater level of care is required for the resident. The resident was assessed for rest home level of care in October 2011. The care plan records the increasing dependencies of the resident since the care plan review and evaluation in May 2014. The care plan records that the resident now requires full assistance with showering, dressing, eating and repositioning. The resident requires two persons and hoist for transfers and requires a wheelchair for all mobility. The care plan records the resident is verbally and physically aggressive and requires the use of bed rails as restraint. The six of six care staff interviewed (five caregivers and one RN) felt that the resident has a high level of needs. The resident has not been referred for re-assessment at the time of audit. The </w:t>
            </w:r>
            <w:proofErr w:type="gramStart"/>
            <w:r>
              <w:rPr>
                <w:rFonts w:cs="Arial"/>
                <w:sz w:val="20"/>
                <w:szCs w:val="20"/>
              </w:rPr>
              <w:t>staff report</w:t>
            </w:r>
            <w:proofErr w:type="gramEnd"/>
            <w:r>
              <w:rPr>
                <w:rFonts w:cs="Arial"/>
                <w:sz w:val="20"/>
                <w:szCs w:val="20"/>
              </w:rPr>
              <w:t xml:space="preserve"> that they are able to provide the increased needs for the resident. The apartment, which is on the same level of the care facility, is not approved to provide hospital level of care. </w:t>
            </w:r>
            <w:r>
              <w:rPr>
                <w:rFonts w:cs="Arial"/>
                <w:sz w:val="20"/>
                <w:szCs w:val="20"/>
              </w:rPr>
              <w:br/>
            </w:r>
            <w:r>
              <w:rPr>
                <w:rFonts w:cs="Arial"/>
                <w:sz w:val="20"/>
                <w:szCs w:val="20"/>
              </w:rPr>
              <w:br/>
              <w:t xml:space="preserve">Through review of the incident forms (refer to 1.2.4.3) a resident with mental health issues has not been referred to assessment by the mental health service and a resident with challenging behaviours has not had a challenging behaviour log commenced. </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Assessment identifies varying needs levels with no documented corresponding referrals sighted.</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sz w:val="20"/>
                <w:szCs w:val="20"/>
              </w:rPr>
            </w:pPr>
            <w:r>
              <w:rPr>
                <w:rFonts w:cs="Arial"/>
                <w:sz w:val="20"/>
                <w:szCs w:val="20"/>
              </w:rPr>
              <w:t>Ensure the needs of the residents identified through the assessment process are responded to within appropriate timeframes to ensure the correct level of service delivery is offered.</w:t>
            </w: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A7D33" w:rsidRDefault="00AA7D33" w:rsidP="007D7862">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A7D33" w:rsidRDefault="00AA7D33" w:rsidP="007D7862">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 previous corrective action request at 1.3.6.1 identified that regular pain relief is being </w:t>
            </w:r>
            <w:proofErr w:type="gramStart"/>
            <w:r>
              <w:rPr>
                <w:rFonts w:cs="Arial"/>
                <w:sz w:val="20"/>
                <w:szCs w:val="20"/>
              </w:rPr>
              <w:t>given,</w:t>
            </w:r>
            <w:proofErr w:type="gramEnd"/>
            <w:r>
              <w:rPr>
                <w:rFonts w:cs="Arial"/>
                <w:sz w:val="20"/>
                <w:szCs w:val="20"/>
              </w:rPr>
              <w:t xml:space="preserve"> however, no pain assessment is undertaken. For one resident there is no </w:t>
            </w:r>
            <w:r>
              <w:rPr>
                <w:rFonts w:cs="Arial"/>
                <w:sz w:val="20"/>
                <w:szCs w:val="20"/>
              </w:rPr>
              <w:lastRenderedPageBreak/>
              <w:t>sighted analysis on recorded episodes of challenging behaviour, or detailed interventions to manage the behaviour.  A short term care plan is not used when a resident has a urine infection. The corrective actions required that provision of service and / or interventions are consistent with, and contribute to, meeting residents' assessed needs, and desired outcomes. This is now addressed and an area of improvement implemented since the last audit.</w:t>
            </w:r>
            <w:r>
              <w:rPr>
                <w:rFonts w:cs="Arial"/>
                <w:sz w:val="20"/>
                <w:szCs w:val="20"/>
              </w:rPr>
              <w:br/>
            </w:r>
            <w:r>
              <w:rPr>
                <w:rFonts w:cs="Arial"/>
                <w:sz w:val="20"/>
                <w:szCs w:val="20"/>
              </w:rPr>
              <w:br/>
              <w:t xml:space="preserve">The five of five residents’ files reviewed (three hospital and two rest home) have pain assessments. Two of the five residents reviewed are assessed as having challenging behaviours, with the care plan identifying the triggers, de-escalation techniques and interventions to manage challenging behaviours (a supplementary file reviewed at 1.2.4.3 did not have a challenging behaviour log, refer to CAR at 1.2.4.3 and 1.3.4.2). The five of five files reviewed have short term care plan for infections. </w:t>
            </w:r>
            <w:r>
              <w:rPr>
                <w:rFonts w:cs="Arial"/>
                <w:sz w:val="20"/>
                <w:szCs w:val="20"/>
              </w:rPr>
              <w:br/>
            </w:r>
            <w:r>
              <w:rPr>
                <w:rFonts w:cs="Arial"/>
                <w:sz w:val="20"/>
                <w:szCs w:val="20"/>
              </w:rPr>
              <w:br/>
              <w:t>The five of five care plans reviewed record interventions that are consistent with the residents' assessed needs and desired goals. The file of the hospital resident reviewed as specific interventions related to the chronic medical condition.  The file of the rest home resident reviewed has specific interventions for wound care. The five of five caregivers interviewed report that the care plans are accurate and up to date to reflect the resident’s needs. The six of six residents and two of two family/</w:t>
            </w:r>
            <w:proofErr w:type="spellStart"/>
            <w:r>
              <w:rPr>
                <w:rFonts w:cs="Arial"/>
                <w:sz w:val="20"/>
                <w:szCs w:val="20"/>
              </w:rPr>
              <w:t>whānau</w:t>
            </w:r>
            <w:proofErr w:type="spellEnd"/>
            <w:r>
              <w:rPr>
                <w:rFonts w:cs="Arial"/>
                <w:sz w:val="20"/>
                <w:szCs w:val="20"/>
              </w:rPr>
              <w:t xml:space="preserve"> interviewed report that the service meets the needs of the resident.</w:t>
            </w:r>
            <w:r>
              <w:rPr>
                <w:rFonts w:cs="Arial"/>
                <w:sz w:val="20"/>
                <w:szCs w:val="20"/>
              </w:rPr>
              <w:br/>
            </w:r>
            <w:r>
              <w:rPr>
                <w:rFonts w:cs="Arial"/>
                <w:sz w:val="20"/>
                <w:szCs w:val="20"/>
              </w:rPr>
              <w:br/>
              <w:t>The ARRC requirements for rest home level of care are met.</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A7D33" w:rsidRDefault="00AA7D33" w:rsidP="007D7862">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A7D33" w:rsidRDefault="00AA7D33" w:rsidP="007D7862">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 five of five residents' files reviewed have activities and social assessments. Daily activities attendance sheets are maintained and reviewed at the end of each month to assess the enjoyment and interests of the residents. The goals are updated and evaluated in each resident's file six monthly. A weekly activities plan (sighted) is developed based on the resident’s needs, interests, skill and strengths. The activities cover cognitive, physical and social needs. The activities are modified to suit the </w:t>
            </w:r>
            <w:r>
              <w:rPr>
                <w:rFonts w:cs="Arial"/>
                <w:sz w:val="20"/>
                <w:szCs w:val="20"/>
              </w:rPr>
              <w:lastRenderedPageBreak/>
              <w:t xml:space="preserve">individual needs and capabilities of each resident. There are group and individual activities. Residents are also observed at the time of audit to be engaging in independent activities, such as going out into the community, reading, listening to music and doing exercises. </w:t>
            </w:r>
            <w:r>
              <w:rPr>
                <w:rFonts w:cs="Arial"/>
                <w:sz w:val="20"/>
                <w:szCs w:val="20"/>
              </w:rPr>
              <w:br/>
            </w:r>
            <w:r>
              <w:rPr>
                <w:rFonts w:cs="Arial"/>
                <w:sz w:val="20"/>
                <w:szCs w:val="20"/>
              </w:rPr>
              <w:br/>
              <w:t xml:space="preserve">The diversional therapist (DT) reports that they gauge responses and review the attendance records in assessing if the residents are interested and engaged in the activities. The group and individual actives are based on what the resident wants to do, the DT gave an example of one resident who does not like to participate in group activities, but enjoys knitting and cross words, and individual activities are organised for this resident. The DT reports </w:t>
            </w:r>
            <w:proofErr w:type="gramStart"/>
            <w:r>
              <w:rPr>
                <w:rFonts w:cs="Arial"/>
                <w:sz w:val="20"/>
                <w:szCs w:val="20"/>
              </w:rPr>
              <w:t>that  they</w:t>
            </w:r>
            <w:proofErr w:type="gramEnd"/>
            <w:r>
              <w:rPr>
                <w:rFonts w:cs="Arial"/>
                <w:sz w:val="20"/>
                <w:szCs w:val="20"/>
              </w:rPr>
              <w:t xml:space="preserve"> discuss the weekly programme with the residents as they deliver the programme each Monday, and changes are made based on the residents interests. The DT reports that their good rapport with the residents is </w:t>
            </w:r>
            <w:proofErr w:type="gramStart"/>
            <w:r>
              <w:rPr>
                <w:rFonts w:cs="Arial"/>
                <w:sz w:val="20"/>
                <w:szCs w:val="20"/>
              </w:rPr>
              <w:t>a strength</w:t>
            </w:r>
            <w:proofErr w:type="gramEnd"/>
            <w:r>
              <w:rPr>
                <w:rFonts w:cs="Arial"/>
                <w:sz w:val="20"/>
                <w:szCs w:val="20"/>
              </w:rPr>
              <w:t xml:space="preserve"> of the activities programme. The residents’ meeting provides opportunities for the resident to provide feedback regarding the activities programme. The six of six residents express scarification with the activities programme. </w:t>
            </w:r>
            <w:r>
              <w:rPr>
                <w:rFonts w:cs="Arial"/>
                <w:sz w:val="20"/>
                <w:szCs w:val="20"/>
              </w:rPr>
              <w:br/>
            </w:r>
            <w:r>
              <w:rPr>
                <w:rFonts w:cs="Arial"/>
                <w:sz w:val="20"/>
                <w:szCs w:val="20"/>
              </w:rPr>
              <w:br/>
              <w:t xml:space="preserve">There are church services weekly at the facility. Residents can access community activities, such as friendship groups and there are linkages with other local rest homes and child care services for shared activities and interactions. </w:t>
            </w:r>
            <w:r>
              <w:rPr>
                <w:rFonts w:cs="Arial"/>
                <w:sz w:val="20"/>
                <w:szCs w:val="20"/>
              </w:rPr>
              <w:br/>
            </w:r>
            <w:r>
              <w:rPr>
                <w:rFonts w:cs="Arial"/>
                <w:sz w:val="20"/>
                <w:szCs w:val="20"/>
              </w:rPr>
              <w:br/>
              <w:t xml:space="preserve">The ARRC requirements are met. </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A7D33" w:rsidRDefault="00AA7D33" w:rsidP="007D7862">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A7D33" w:rsidRDefault="00AA7D33" w:rsidP="007D7862">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If a resident is not responding to the services or interventions being delivered, or their health status changes, then this is discussed with their GP. A short term care plan or changes to the long term care plan are initiated for issues such as, infections, wound care, changes in mobility and the resident's general condition. Wound treatment plans and updates to the resident's care plan regarding wound care are evidenced for the rest home resident reviewed and this is also developed for the hospital level of </w:t>
            </w:r>
            <w:r>
              <w:rPr>
                <w:rFonts w:cs="Arial"/>
                <w:sz w:val="20"/>
                <w:szCs w:val="20"/>
              </w:rPr>
              <w:lastRenderedPageBreak/>
              <w:t xml:space="preserve">care residents, on the day of audit. </w:t>
            </w:r>
            <w:r>
              <w:rPr>
                <w:rFonts w:cs="Arial"/>
                <w:sz w:val="20"/>
                <w:szCs w:val="20"/>
              </w:rPr>
              <w:br/>
            </w:r>
            <w:r>
              <w:rPr>
                <w:rFonts w:cs="Arial"/>
                <w:sz w:val="20"/>
                <w:szCs w:val="20"/>
              </w:rPr>
              <w:br/>
              <w:t xml:space="preserve">The care evaluations are documented on a separate 'evaluation' sheet. Evaluations are documented, consumer-focused, indicate the degree of achievement or response to the support and/or intervention, and progress towards meeting the desired outcome. The six of six residents report satisfaction with the care provided. </w:t>
            </w:r>
            <w:r>
              <w:rPr>
                <w:rFonts w:cs="Arial"/>
                <w:sz w:val="20"/>
                <w:szCs w:val="20"/>
              </w:rPr>
              <w:br/>
            </w:r>
            <w:r>
              <w:rPr>
                <w:rFonts w:cs="Arial"/>
                <w:sz w:val="20"/>
                <w:szCs w:val="20"/>
              </w:rPr>
              <w:br/>
              <w:t xml:space="preserve">The ARRC requirements are met. </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AA7D33" w:rsidRDefault="00AA7D33" w:rsidP="007D7862">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A7D33" w:rsidRDefault="00AA7D33" w:rsidP="007D7862">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 previous corrective action request at 1.3.12.1 identified that there is no evidence to support that fridge temperatures are checked on a regular basis and meet required storage temperatures. The service now undertakes daily recording for the medicine fridge temperatures. This is now addressed and an area of improvement implemented since the last audit. </w:t>
            </w:r>
            <w:r>
              <w:rPr>
                <w:rFonts w:cs="Arial"/>
                <w:sz w:val="20"/>
                <w:szCs w:val="20"/>
              </w:rPr>
              <w:br/>
            </w:r>
            <w:r>
              <w:rPr>
                <w:rFonts w:cs="Arial"/>
                <w:sz w:val="20"/>
                <w:szCs w:val="20"/>
              </w:rPr>
              <w:br/>
              <w:t xml:space="preserve">Medicines for residents are received from the pharmacy in the Medico Pak delivery system. A safe system for medicine management is observed on the day of audit. Medicines are stored in the treatment room in the care facility. The controlled drugs are stored in a safe in the medications room. The controlled drugs register records that the drugs are checked out by two staff and there is a weekly stock take recorded in the controlled drug register. Not all of the controlled drug weekly stock takes are recorded in red pen.   </w:t>
            </w:r>
            <w:r>
              <w:rPr>
                <w:rFonts w:cs="Arial"/>
                <w:sz w:val="20"/>
                <w:szCs w:val="20"/>
              </w:rPr>
              <w:br/>
            </w:r>
            <w:r>
              <w:rPr>
                <w:rFonts w:cs="Arial"/>
                <w:sz w:val="20"/>
                <w:szCs w:val="20"/>
              </w:rPr>
              <w:br/>
              <w:t xml:space="preserve">The 10 of 10 medicine charts reviewed are reviewed by the GP at least three monthly, with this review recorded on the medicine chart. The 10 of 10 medicine signing sheets are completed on the administration of medicines. The 10 of </w:t>
            </w:r>
            <w:proofErr w:type="gramStart"/>
            <w:r>
              <w:rPr>
                <w:rFonts w:cs="Arial"/>
                <w:sz w:val="20"/>
                <w:szCs w:val="20"/>
              </w:rPr>
              <w:t>10  medicine</w:t>
            </w:r>
            <w:proofErr w:type="gramEnd"/>
            <w:r>
              <w:rPr>
                <w:rFonts w:cs="Arial"/>
                <w:sz w:val="20"/>
                <w:szCs w:val="20"/>
              </w:rPr>
              <w:t xml:space="preserve"> charts sighted have detailed prescriptions that contain the drug name, date, dose, time and route. All the medicine files reviewed have a photo of the resident to assist with the identification of the resident. All the 10 medicine charts reviewed have each medicine signed individually by the GP and reviewed by the GP in the past three months. </w:t>
            </w:r>
            <w:r>
              <w:rPr>
                <w:rFonts w:cs="Arial"/>
                <w:sz w:val="20"/>
                <w:szCs w:val="20"/>
              </w:rPr>
              <w:br/>
            </w:r>
            <w:r>
              <w:rPr>
                <w:rFonts w:cs="Arial"/>
                <w:sz w:val="20"/>
                <w:szCs w:val="20"/>
              </w:rPr>
              <w:br/>
              <w:t xml:space="preserve">There are no resident’s assessed as competent to self-administer their medicines at the time of audit.  </w:t>
            </w:r>
            <w:proofErr w:type="spellStart"/>
            <w:r>
              <w:rPr>
                <w:rFonts w:cs="Arial"/>
                <w:sz w:val="20"/>
                <w:szCs w:val="20"/>
              </w:rPr>
              <w:t>Metlifecare</w:t>
            </w:r>
            <w:proofErr w:type="spellEnd"/>
            <w:r>
              <w:rPr>
                <w:rFonts w:cs="Arial"/>
                <w:sz w:val="20"/>
                <w:szCs w:val="20"/>
              </w:rPr>
              <w:t xml:space="preserve"> undertake a formal resident assessment before residents are able to self-administer their medicines.</w:t>
            </w:r>
            <w:r>
              <w:rPr>
                <w:rFonts w:cs="Arial"/>
                <w:sz w:val="20"/>
                <w:szCs w:val="20"/>
              </w:rPr>
              <w:br/>
            </w:r>
            <w:r>
              <w:rPr>
                <w:rFonts w:cs="Arial"/>
                <w:sz w:val="20"/>
                <w:szCs w:val="20"/>
              </w:rPr>
              <w:br/>
              <w:t xml:space="preserve">All staff who </w:t>
            </w:r>
            <w:proofErr w:type="gramStart"/>
            <w:r>
              <w:rPr>
                <w:rFonts w:cs="Arial"/>
                <w:sz w:val="20"/>
                <w:szCs w:val="20"/>
              </w:rPr>
              <w:t>administer</w:t>
            </w:r>
            <w:proofErr w:type="gramEnd"/>
            <w:r>
              <w:rPr>
                <w:rFonts w:cs="Arial"/>
                <w:sz w:val="20"/>
                <w:szCs w:val="20"/>
              </w:rPr>
              <w:t xml:space="preserve"> medicines have a current medication competency, which includes insulin administration, that were completed in the past 12 months.</w:t>
            </w:r>
            <w:r>
              <w:rPr>
                <w:rFonts w:cs="Arial"/>
                <w:sz w:val="20"/>
                <w:szCs w:val="20"/>
              </w:rPr>
              <w:br/>
            </w:r>
            <w:r>
              <w:rPr>
                <w:rFonts w:cs="Arial"/>
                <w:sz w:val="20"/>
                <w:szCs w:val="20"/>
              </w:rPr>
              <w:br/>
              <w:t xml:space="preserve">The ARRC requirements are met. </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A7D33" w:rsidRDefault="00AA7D33" w:rsidP="007D7862">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A7D33" w:rsidRDefault="00AA7D33" w:rsidP="007D7862">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A7D33" w:rsidRDefault="00AA7D33" w:rsidP="007D7862">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 service has a 12 week menu, with seasonal variations, that is used across the </w:t>
            </w:r>
            <w:proofErr w:type="spellStart"/>
            <w:r>
              <w:rPr>
                <w:rFonts w:cs="Arial"/>
                <w:sz w:val="20"/>
                <w:szCs w:val="20"/>
              </w:rPr>
              <w:t>Metlifecare</w:t>
            </w:r>
            <w:proofErr w:type="spellEnd"/>
            <w:r>
              <w:rPr>
                <w:rFonts w:cs="Arial"/>
                <w:sz w:val="20"/>
                <w:szCs w:val="20"/>
              </w:rPr>
              <w:t xml:space="preserve"> facilities. The menu is reviewed by a dietitian, last reviewed in January 2014. The menu is reviewed using the NZ dietetics tool for the older person living in long term facilities. </w:t>
            </w:r>
            <w:r>
              <w:rPr>
                <w:rFonts w:cs="Arial"/>
                <w:sz w:val="20"/>
                <w:szCs w:val="20"/>
              </w:rPr>
              <w:br/>
            </w:r>
            <w:r>
              <w:rPr>
                <w:rFonts w:cs="Arial"/>
                <w:sz w:val="20"/>
                <w:szCs w:val="20"/>
              </w:rPr>
              <w:br/>
              <w:t xml:space="preserve">A nutritional profile is completed for each resident by the RN upon entry and this information is shared with the kitchen staff to ensure all needs, wants, dislikes and special diets are catered for. The nutritional profile is updated weekly, with serving staff given a daily sheet which has the menu and each resident’s choices. The additional nutritional requirements for the hospital level of care resident reviewed are identified by the kitchen staff. </w:t>
            </w:r>
            <w:r>
              <w:rPr>
                <w:rFonts w:cs="Arial"/>
                <w:sz w:val="20"/>
                <w:szCs w:val="20"/>
              </w:rPr>
              <w:br/>
            </w:r>
            <w:r>
              <w:rPr>
                <w:rFonts w:cs="Arial"/>
                <w:sz w:val="20"/>
                <w:szCs w:val="20"/>
              </w:rPr>
              <w:br/>
              <w:t xml:space="preserve">Interviews with six of six residents and two of two family members confirm they are happy overall with the food and fluids provided. </w:t>
            </w:r>
            <w:r>
              <w:rPr>
                <w:rFonts w:cs="Arial"/>
                <w:sz w:val="20"/>
                <w:szCs w:val="20"/>
              </w:rPr>
              <w:br/>
            </w:r>
            <w:r>
              <w:rPr>
                <w:rFonts w:cs="Arial"/>
                <w:sz w:val="20"/>
                <w:szCs w:val="20"/>
              </w:rPr>
              <w:br/>
              <w:t xml:space="preserve">All aspects of food procurement, production, preparation, storage, delivery and disposal </w:t>
            </w:r>
            <w:proofErr w:type="gramStart"/>
            <w:r>
              <w:rPr>
                <w:rFonts w:cs="Arial"/>
                <w:sz w:val="20"/>
                <w:szCs w:val="20"/>
              </w:rPr>
              <w:t>complies</w:t>
            </w:r>
            <w:proofErr w:type="gramEnd"/>
            <w:r>
              <w:rPr>
                <w:rFonts w:cs="Arial"/>
                <w:sz w:val="20"/>
                <w:szCs w:val="20"/>
              </w:rPr>
              <w:t xml:space="preserve"> with current legislation and guidelines. The service has a food safety plan based on the critical control points. Fridge and freezer recordings are undertaken daily and meet requirements. The food monitoring data is analysed by the management at least monthly, or more frequently if there is a concern. The kitchen </w:t>
            </w:r>
            <w:proofErr w:type="gramStart"/>
            <w:r>
              <w:rPr>
                <w:rFonts w:cs="Arial"/>
                <w:sz w:val="20"/>
                <w:szCs w:val="20"/>
              </w:rPr>
              <w:t>staff have</w:t>
            </w:r>
            <w:proofErr w:type="gramEnd"/>
            <w:r>
              <w:rPr>
                <w:rFonts w:cs="Arial"/>
                <w:sz w:val="20"/>
                <w:szCs w:val="20"/>
              </w:rPr>
              <w:t xml:space="preserve"> undertaken food safety management education appropriate to service delivery. </w:t>
            </w:r>
            <w:r>
              <w:rPr>
                <w:rFonts w:cs="Arial"/>
                <w:sz w:val="20"/>
                <w:szCs w:val="20"/>
              </w:rPr>
              <w:br/>
              <w:t xml:space="preserve"> </w:t>
            </w:r>
            <w:r>
              <w:rPr>
                <w:rFonts w:cs="Arial"/>
                <w:sz w:val="20"/>
                <w:szCs w:val="20"/>
              </w:rPr>
              <w:br/>
              <w:t xml:space="preserve">The ARRC requirements are met. </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lastRenderedPageBreak/>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2"/>
        <w:rPr>
          <w:b/>
          <w:bCs/>
        </w:rPr>
      </w:pPr>
      <w:r>
        <w:rPr>
          <w:b/>
          <w:bCs/>
        </w:rPr>
        <w:t>Outcome 1.4: Safe and Appropriate Environment</w:t>
      </w:r>
    </w:p>
    <w:p w:rsidR="00AA7D33" w:rsidRDefault="00AA7D33" w:rsidP="007D786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A7D33" w:rsidRDefault="00AA7D33" w:rsidP="007D786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AA7D33" w:rsidRDefault="00AA7D33" w:rsidP="007D7862">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A7D33" w:rsidRDefault="00AA7D33" w:rsidP="007D7862">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 physical environment is fit for purpose. The service has a current building warrant off fitness which expires in September 2014. </w:t>
            </w:r>
            <w:r>
              <w:rPr>
                <w:rFonts w:cs="Arial"/>
                <w:sz w:val="20"/>
                <w:szCs w:val="20"/>
              </w:rPr>
              <w:br/>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AA7D33" w:rsidRDefault="00AA7D33" w:rsidP="007D7862">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AA7D33" w:rsidRDefault="00AA7D33" w:rsidP="007D7862">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Chemicals are securely stored. The bathroom cleaning chemicals are on a specific high shelf inside a caged area and utility areas and the kitchen now have secure locks on the doors to prevent resident access. This was an area identified for improvement in the previous audit and is now fully attained. </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AA7D33" w:rsidRDefault="00AA7D33" w:rsidP="007D7862">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1"/>
      </w:pPr>
      <w:r>
        <w:t>NZS 8134.2:2008: Health and Disability Services (Restraint Minimisation and Safe Practice) Standards</w:t>
      </w:r>
    </w:p>
    <w:p w:rsidR="00AA7D33" w:rsidRDefault="00AA7D33" w:rsidP="007D7862">
      <w:pPr>
        <w:pStyle w:val="Heading2"/>
        <w:rPr>
          <w:b/>
          <w:bCs/>
        </w:rPr>
      </w:pPr>
      <w:r>
        <w:rPr>
          <w:b/>
          <w:bCs/>
        </w:rPr>
        <w:t>Outcome 2.1: Restraint Minimisation</w:t>
      </w:r>
    </w:p>
    <w:p w:rsidR="00AA7D33" w:rsidRDefault="00AA7D33" w:rsidP="007D7862">
      <w:pPr>
        <w:pStyle w:val="OutcomeDescription"/>
        <w:rPr>
          <w:lang w:eastAsia="en-NZ"/>
        </w:rPr>
      </w:pPr>
      <w:r>
        <w:rPr>
          <w:lang w:eastAsia="en-NZ"/>
        </w:rPr>
        <w:t>Services demonstrate that the use of restraint is actively minimised.</w:t>
      </w:r>
    </w:p>
    <w:p w:rsidR="00AA7D33" w:rsidRDefault="00AA7D33" w:rsidP="007D7862">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AA7D33" w:rsidRDefault="00AA7D33" w:rsidP="007D7862">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A7D33" w:rsidRDefault="00AA7D33" w:rsidP="007D7862">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 policy sighted states “The use of enablers shall be voluntary and the least restrictive option to meet the needs of the consumer with the intention of promoting or maintaining consumer independence and safety”. </w:t>
            </w:r>
            <w:r>
              <w:rPr>
                <w:rFonts w:cs="Arial"/>
                <w:sz w:val="20"/>
                <w:szCs w:val="20"/>
              </w:rPr>
              <w:br/>
            </w:r>
            <w:r>
              <w:rPr>
                <w:rFonts w:cs="Arial"/>
                <w:sz w:val="20"/>
                <w:szCs w:val="20"/>
              </w:rPr>
              <w:br/>
              <w:t xml:space="preserve">The restraint register identifies that the service has two residents with bedside rails and chair lap belt restraints, four residents with just bedside rail restrains and three bedside rails which are enablers which are individually reviewed three monthly. Enablers in place allow residents to maintain independence with movement when in bed. </w:t>
            </w:r>
            <w:r>
              <w:rPr>
                <w:rFonts w:cs="Arial"/>
                <w:sz w:val="20"/>
                <w:szCs w:val="20"/>
              </w:rPr>
              <w:br/>
              <w:t xml:space="preserve">A six monthly quality review of all restraint use was undertaken in October 2013. (Refer comments in criterion 1.2.3.8 related to follow-up). </w:t>
            </w:r>
            <w:r>
              <w:rPr>
                <w:rFonts w:cs="Arial"/>
                <w:sz w:val="20"/>
                <w:szCs w:val="20"/>
              </w:rPr>
              <w:br/>
            </w:r>
            <w:r>
              <w:rPr>
                <w:rFonts w:cs="Arial"/>
                <w:sz w:val="20"/>
                <w:szCs w:val="20"/>
              </w:rPr>
              <w:br/>
              <w:t xml:space="preserve">Interviews with the nurse manager/restraint co-ordinator, two RNs and five of five caregivers confirm their knowledge and understanding of restraint and enabler use. All staff </w:t>
            </w:r>
            <w:proofErr w:type="gramStart"/>
            <w:r>
              <w:rPr>
                <w:rFonts w:cs="Arial"/>
                <w:sz w:val="20"/>
                <w:szCs w:val="20"/>
              </w:rPr>
              <w:t>confirm</w:t>
            </w:r>
            <w:proofErr w:type="gramEnd"/>
            <w:r>
              <w:rPr>
                <w:rFonts w:cs="Arial"/>
                <w:sz w:val="20"/>
                <w:szCs w:val="20"/>
              </w:rPr>
              <w:t xml:space="preserve"> enablers are voluntary and the least restrictive option to keep residents safe and to allow maximum independence. </w:t>
            </w:r>
          </w:p>
        </w:tc>
      </w:tr>
    </w:tbl>
    <w:p w:rsidR="00AA7D33" w:rsidRDefault="00AA7D33" w:rsidP="007D7862">
      <w:pPr>
        <w:pStyle w:val="OutcomeDescription"/>
        <w:rPr>
          <w:lang w:eastAsia="en-NZ"/>
        </w:rPr>
      </w:pPr>
    </w:p>
    <w:p w:rsidR="00AA7D33" w:rsidRDefault="00AA7D33" w:rsidP="007D7862">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A7D33" w:rsidRDefault="00AA7D33" w:rsidP="007D7862">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pStyle w:val="OutcomeDescription"/>
        <w:rPr>
          <w:lang w:eastAsia="en-NZ"/>
        </w:rPr>
      </w:pPr>
    </w:p>
    <w:p w:rsidR="00AA7D33" w:rsidRDefault="00AA7D33" w:rsidP="007D7862">
      <w:pPr>
        <w:pStyle w:val="Heading1"/>
      </w:pPr>
      <w:r>
        <w:t>NZS 8134.3:2008: Health and Disability Services (Infection Prevention and Control) Standards</w:t>
      </w:r>
    </w:p>
    <w:p w:rsidR="00AA7D33" w:rsidRDefault="00AA7D33" w:rsidP="007D7862">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AA7D33" w:rsidRDefault="00AA7D33" w:rsidP="007D7862">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A7D33" w:rsidRDefault="00AA7D33" w:rsidP="007D7862">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At the request of the DHB the audit team is requested to further look into the policies and procedures around infection control, norovirus management and after </w:t>
            </w:r>
            <w:proofErr w:type="gramStart"/>
            <w:r>
              <w:rPr>
                <w:rFonts w:cs="Arial"/>
                <w:sz w:val="20"/>
                <w:szCs w:val="20"/>
              </w:rPr>
              <w:t>hours</w:t>
            </w:r>
            <w:proofErr w:type="gramEnd"/>
            <w:r>
              <w:rPr>
                <w:rFonts w:cs="Arial"/>
                <w:sz w:val="20"/>
                <w:szCs w:val="20"/>
              </w:rPr>
              <w:t xml:space="preserve"> communication with the hospital, family and DHB.</w:t>
            </w:r>
            <w:r>
              <w:rPr>
                <w:rFonts w:cs="Arial"/>
                <w:sz w:val="20"/>
                <w:szCs w:val="20"/>
              </w:rPr>
              <w:br/>
            </w:r>
            <w:r>
              <w:rPr>
                <w:rFonts w:cs="Arial"/>
                <w:sz w:val="20"/>
                <w:szCs w:val="20"/>
              </w:rPr>
              <w:br/>
              <w:t xml:space="preserve">The policies sighted are clearly written and comply with relevant legislation and current accepted good practice. To ensure the provision of a service which is consistently safe the Infection Control Work Instructions have been developed to provide a reference and guide to ensure that best practice is followed at all times in the prevention and control of infections within </w:t>
            </w:r>
            <w:proofErr w:type="spellStart"/>
            <w:r>
              <w:rPr>
                <w:rFonts w:cs="Arial"/>
                <w:sz w:val="20"/>
                <w:szCs w:val="20"/>
              </w:rPr>
              <w:t>Metlifecare</w:t>
            </w:r>
            <w:proofErr w:type="spellEnd"/>
            <w:r>
              <w:rPr>
                <w:rFonts w:cs="Arial"/>
                <w:sz w:val="20"/>
                <w:szCs w:val="20"/>
              </w:rPr>
              <w:t xml:space="preserve">, including residents and all other personnel. Associated documents include the use of a specialist infection control advisory services’ manual, resources and education as the expert advice for infection prevention and control matters. This manual covers the policies and procedures for the management of outbreaks, including gastroenteritis related illness. The service also has Public Health and Ministry of Health guidelines for outbreak management guidelines for gastroenteritis and guidelines specifically for management of Norovirus. The service implements actions based on the infection control manual and public health guidelines. The infection control officer has taken on the role of the outbreak manager. Families of residents in the care facility were first contacted through telephone communications and this was followed up either by email or written letter posted of the outbreak and the actions that are implemented. The service utilised the daily Norovirus outbreak case log, which was updated daily and faxed to Public Health and </w:t>
            </w:r>
            <w:proofErr w:type="spellStart"/>
            <w:r>
              <w:rPr>
                <w:rFonts w:cs="Arial"/>
                <w:sz w:val="20"/>
                <w:szCs w:val="20"/>
              </w:rPr>
              <w:t>Metlifecare</w:t>
            </w:r>
            <w:proofErr w:type="spellEnd"/>
            <w:r>
              <w:rPr>
                <w:rFonts w:cs="Arial"/>
                <w:sz w:val="20"/>
                <w:szCs w:val="20"/>
              </w:rPr>
              <w:t xml:space="preserve"> head office. </w:t>
            </w:r>
            <w:r>
              <w:rPr>
                <w:rFonts w:cs="Arial"/>
                <w:sz w:val="20"/>
                <w:szCs w:val="20"/>
              </w:rPr>
              <w:br/>
            </w:r>
            <w:r>
              <w:rPr>
                <w:rFonts w:cs="Arial"/>
                <w:sz w:val="20"/>
                <w:szCs w:val="20"/>
              </w:rPr>
              <w:br/>
              <w:t xml:space="preserve">Signs and symptoms of nausea and vomiting of a single case commenced on 30 January 2014 (isolation precautions commenced for this resident). When a further two residents and two staff showed signs and symptoms of nausea and vomiting on 2 February 2014, the infection control coordinator was contacted and came into the service to act as the outbreak manager. The service was in ‘lock down’ from 2 February 2014 to 11 February 2014. Though the service was in lock down, they did accept two residents back from the acute care hospital during this time (9 and 10 February 2014), at the discretion of the infection control officer/outbreak manager and RN on duty. The services infection control manual does document that new residents should not be admitted to the facility until all cases have been free of symptoms for 48 hours. As these two residents were current residents of the service the outbreak manager decided to accept the two residents back on the 9 and 10 February 2014 concluding the period of higher risk had now passed. </w:t>
            </w:r>
            <w:r>
              <w:rPr>
                <w:rFonts w:cs="Arial"/>
                <w:sz w:val="20"/>
                <w:szCs w:val="20"/>
              </w:rPr>
              <w:br/>
            </w:r>
            <w:r>
              <w:rPr>
                <w:rFonts w:cs="Arial"/>
                <w:sz w:val="20"/>
                <w:szCs w:val="20"/>
              </w:rPr>
              <w:br/>
              <w:t>The surveillance data and case logs record nine staff and 19 of the care facility residents showed signs and symptoms of nausea and vomiting over this time. Three resident stool specimens where sent for microbiology analysis, with these three confirming Norovirus. At the completion of the outbreak the service conducted a debriefing and evaluation of the event. The service identified areas for improvement from the analysis of the outbreak, these include ensuring village residents do not come into the care facility dining room, improved signage in the village, more formal notification to residents when the outbreak is finished, staff to choose what shower is to be the isolation shower, ensure that staff have access to commode chairs with a pan underneath, be clearer in the communication book for staff that the facility is still in lockdown, the development of information flyers for staff and making the meetings during the outbreak compulsory for all staff on duty (</w:t>
            </w:r>
            <w:proofErr w:type="spellStart"/>
            <w:r>
              <w:rPr>
                <w:rFonts w:cs="Arial"/>
                <w:sz w:val="20"/>
                <w:szCs w:val="20"/>
              </w:rPr>
              <w:t>eg</w:t>
            </w:r>
            <w:proofErr w:type="spellEnd"/>
            <w:r>
              <w:rPr>
                <w:rFonts w:cs="Arial"/>
                <w:sz w:val="20"/>
                <w:szCs w:val="20"/>
              </w:rPr>
              <w:t xml:space="preserve">, caregivers, cleaning and kitchen staff). </w:t>
            </w:r>
          </w:p>
        </w:tc>
      </w:tr>
    </w:tbl>
    <w:p w:rsidR="00AA7D33" w:rsidRDefault="00AA7D33" w:rsidP="007D7862">
      <w:pPr>
        <w:ind w:left="0"/>
        <w:rPr>
          <w:rFonts w:cstheme="minorBidi"/>
          <w:sz w:val="24"/>
          <w:szCs w:val="24"/>
          <w:lang w:eastAsia="en-NZ"/>
        </w:rPr>
      </w:pPr>
    </w:p>
    <w:p w:rsidR="00AA7D33" w:rsidRDefault="00AA7D33" w:rsidP="007D7862">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AA7D33" w:rsidRDefault="00AA7D33" w:rsidP="007D7862">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ind w:left="0"/>
        <w:rPr>
          <w:rFonts w:cstheme="minorBidi"/>
          <w:sz w:val="24"/>
          <w:szCs w:val="24"/>
          <w:lang w:eastAsia="en-NZ"/>
        </w:rPr>
      </w:pPr>
    </w:p>
    <w:p w:rsidR="00AA7D33" w:rsidRPr="007D7862" w:rsidRDefault="00AA7D33" w:rsidP="007D7862">
      <w:pPr>
        <w:pStyle w:val="Heading4"/>
        <w:rPr>
          <w:rStyle w:val="Heading4Char"/>
          <w:b/>
          <w:iCs/>
        </w:rPr>
      </w:pPr>
      <w:r w:rsidRPr="007D7862">
        <w:t>Standard 3.5: Surveillance</w:t>
      </w:r>
      <w:r w:rsidRPr="007D7862">
        <w:rPr>
          <w:rStyle w:val="Heading4Char"/>
          <w:b/>
          <w:iCs/>
        </w:rPr>
        <w:t xml:space="preserve"> (</w:t>
      </w:r>
      <w:proofErr w:type="gramStart"/>
      <w:r w:rsidRPr="007D7862">
        <w:t>HDS(</w:t>
      </w:r>
      <w:proofErr w:type="gramEnd"/>
      <w:r w:rsidRPr="007D7862">
        <w:t>IPC)S.2008:3.5)</w:t>
      </w:r>
    </w:p>
    <w:p w:rsidR="00AA7D33" w:rsidRDefault="00AA7D33" w:rsidP="007D7862">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A7D33" w:rsidRDefault="00AA7D33" w:rsidP="007D7862">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18" w:space="0" w:color="0070C0"/>
              <w:left w:val="single" w:sz="18" w:space="0" w:color="0070C0"/>
              <w:bottom w:val="single" w:sz="4" w:space="0" w:color="auto"/>
              <w:right w:val="single" w:sz="18" w:space="0" w:color="0070C0"/>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18" w:space="0" w:color="0070C0"/>
              <w:bottom w:val="nil"/>
              <w:right w:val="single" w:sz="18" w:space="0" w:color="0070C0"/>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A7D33" w:rsidRDefault="00AA7D33" w:rsidP="007D7862">
            <w:pPr>
              <w:spacing w:before="60"/>
              <w:ind w:left="0"/>
              <w:rPr>
                <w:rFonts w:cs="Arial"/>
                <w:sz w:val="20"/>
                <w:szCs w:val="20"/>
              </w:rPr>
            </w:pPr>
            <w:r>
              <w:rPr>
                <w:rFonts w:cs="Arial"/>
                <w:sz w:val="20"/>
                <w:szCs w:val="20"/>
              </w:rPr>
              <w:t xml:space="preserve">The </w:t>
            </w:r>
            <w:proofErr w:type="spellStart"/>
            <w:r>
              <w:rPr>
                <w:rFonts w:cs="Arial"/>
                <w:sz w:val="20"/>
                <w:szCs w:val="20"/>
              </w:rPr>
              <w:t>Metlifecare</w:t>
            </w:r>
            <w:proofErr w:type="spellEnd"/>
            <w:r>
              <w:rPr>
                <w:rFonts w:cs="Arial"/>
                <w:sz w:val="20"/>
                <w:szCs w:val="20"/>
              </w:rPr>
              <w:t xml:space="preserve"> organisational systems includes ensuring the infection control committees oversee and seek expert advice related to undertaking surveillance of infections to meet Health and Disability Services standard requirements related to the complexity of the facility. Policy states that expert and specialist advice is available from infection control specialists and a diagnostic service. </w:t>
            </w:r>
            <w:r>
              <w:rPr>
                <w:rFonts w:cs="Arial"/>
                <w:sz w:val="20"/>
                <w:szCs w:val="20"/>
              </w:rPr>
              <w:br/>
            </w:r>
            <w:r>
              <w:rPr>
                <w:rFonts w:cs="Arial"/>
                <w:sz w:val="20"/>
                <w:szCs w:val="20"/>
              </w:rPr>
              <w:br/>
              <w:t xml:space="preserve">The infection control committee, with guidelines from Bug Control and the </w:t>
            </w:r>
            <w:proofErr w:type="spellStart"/>
            <w:r>
              <w:rPr>
                <w:rFonts w:cs="Arial"/>
                <w:sz w:val="20"/>
                <w:szCs w:val="20"/>
              </w:rPr>
              <w:t>Metlifecare</w:t>
            </w:r>
            <w:proofErr w:type="spellEnd"/>
            <w:r>
              <w:rPr>
                <w:rFonts w:cs="Arial"/>
                <w:sz w:val="20"/>
                <w:szCs w:val="20"/>
              </w:rPr>
              <w:t xml:space="preserve"> organisational polices, define the reporting requirements and determine the type of surveillance required. There is monthly surveillance reporting of infections at all staff meetings and at the quarterly </w:t>
            </w:r>
            <w:proofErr w:type="spellStart"/>
            <w:r>
              <w:rPr>
                <w:rFonts w:cs="Arial"/>
                <w:sz w:val="20"/>
                <w:szCs w:val="20"/>
              </w:rPr>
              <w:t>Metlifecare</w:t>
            </w:r>
            <w:proofErr w:type="spellEnd"/>
            <w:r>
              <w:rPr>
                <w:rFonts w:cs="Arial"/>
                <w:sz w:val="20"/>
                <w:szCs w:val="20"/>
              </w:rPr>
              <w:t xml:space="preserve"> national infection control meetings. The type of surveillance undertaken is appropriate to the size of the facility. The surveillance data is collated and analysed through the organisation’s </w:t>
            </w:r>
            <w:proofErr w:type="spellStart"/>
            <w:r>
              <w:rPr>
                <w:rFonts w:cs="Arial"/>
                <w:sz w:val="20"/>
                <w:szCs w:val="20"/>
              </w:rPr>
              <w:t>Amrisk</w:t>
            </w:r>
            <w:proofErr w:type="spellEnd"/>
            <w:r>
              <w:rPr>
                <w:rFonts w:cs="Arial"/>
                <w:sz w:val="20"/>
                <w:szCs w:val="20"/>
              </w:rPr>
              <w:t xml:space="preserve"> system. The data records that there is an increase of urinary tract infections (UTIs) during 5 December 2013 to 8 in January 2014. The IC coordinator reports that this is attributed to the increasing temperatures at this time of the year. Actions implemented include informal education through staff meetings, reminding the staff of the importance of encouraging fluids and effective hand washing. The service implemented an additional fluids round. The data for February 2014 is still being collected at the time of audit. Infections are reported to staff at handover (confirmed at interview) and residents with infections are started on short term care plans (sighted in the five of five residents’ files reviewed).</w:t>
            </w:r>
          </w:p>
        </w:tc>
      </w:tr>
    </w:tbl>
    <w:p w:rsidR="00AA7D33" w:rsidRDefault="00AA7D33" w:rsidP="007D7862">
      <w:pPr>
        <w:ind w:left="0"/>
        <w:rPr>
          <w:rFonts w:cstheme="minorBidi"/>
          <w:sz w:val="24"/>
          <w:szCs w:val="24"/>
          <w:lang w:eastAsia="en-NZ"/>
        </w:rPr>
      </w:pPr>
    </w:p>
    <w:p w:rsidR="00AA7D33" w:rsidRDefault="00AA7D33" w:rsidP="007D7862">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AA7D33" w:rsidRDefault="00AA7D33" w:rsidP="007D7862">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ind w:left="0"/>
        <w:rPr>
          <w:rFonts w:cstheme="minorBidi"/>
          <w:sz w:val="24"/>
          <w:szCs w:val="24"/>
          <w:lang w:eastAsia="en-NZ"/>
        </w:rPr>
      </w:pPr>
    </w:p>
    <w:p w:rsidR="00AA7D33" w:rsidRDefault="00AA7D33" w:rsidP="007D7862">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A7D33" w:rsidRDefault="00AA7D33" w:rsidP="007D7862">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A7D33" w:rsidTr="00AA7D33">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Evidence:</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Finding:</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nil"/>
              <w:right w:val="single" w:sz="4" w:space="0" w:color="auto"/>
            </w:tcBorders>
            <w:vAlign w:val="center"/>
            <w:hideMark/>
          </w:tcPr>
          <w:p w:rsidR="00AA7D33" w:rsidRDefault="00AA7D33" w:rsidP="007D7862">
            <w:pPr>
              <w:keepNext/>
              <w:spacing w:before="60"/>
              <w:ind w:left="0"/>
              <w:rPr>
                <w:rFonts w:cs="Arial"/>
                <w:b/>
                <w:sz w:val="20"/>
                <w:szCs w:val="20"/>
              </w:rPr>
            </w:pPr>
            <w:r>
              <w:rPr>
                <w:rFonts w:cs="Arial"/>
                <w:b/>
                <w:sz w:val="20"/>
                <w:szCs w:val="20"/>
              </w:rPr>
              <w:t>Corrective Action:</w:t>
            </w:r>
          </w:p>
        </w:tc>
      </w:tr>
      <w:tr w:rsidR="00AA7D33" w:rsidTr="00AA7D33">
        <w:trPr>
          <w:trHeight w:val="112"/>
        </w:trPr>
        <w:tc>
          <w:tcPr>
            <w:tcW w:w="15276" w:type="dxa"/>
            <w:tcBorders>
              <w:top w:val="nil"/>
              <w:left w:val="single" w:sz="4" w:space="0" w:color="auto"/>
              <w:bottom w:val="single" w:sz="4" w:space="0" w:color="auto"/>
              <w:right w:val="single" w:sz="4" w:space="0" w:color="auto"/>
            </w:tcBorders>
            <w:vAlign w:val="center"/>
          </w:tcPr>
          <w:p w:rsidR="00AA7D33" w:rsidRDefault="00AA7D33" w:rsidP="007D7862">
            <w:pPr>
              <w:spacing w:before="60"/>
              <w:ind w:left="0"/>
              <w:rPr>
                <w:rFonts w:cs="Arial"/>
                <w:sz w:val="20"/>
                <w:szCs w:val="20"/>
              </w:rPr>
            </w:pPr>
          </w:p>
        </w:tc>
      </w:tr>
      <w:tr w:rsidR="00AA7D33" w:rsidTr="00AA7D3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A7D33" w:rsidRDefault="00AA7D33" w:rsidP="007D786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A7D33" w:rsidRDefault="00AA7D33" w:rsidP="007D7862">
      <w:pPr>
        <w:ind w:left="0"/>
        <w:rPr>
          <w:rFonts w:cstheme="minorBidi"/>
          <w:sz w:val="24"/>
          <w:szCs w:val="24"/>
          <w:lang w:eastAsia="en-NZ"/>
        </w:rPr>
      </w:pPr>
    </w:p>
    <w:p w:rsidR="00AA7D33" w:rsidRDefault="00AA7D33" w:rsidP="007D7862">
      <w:pPr>
        <w:ind w:left="0"/>
        <w:rPr>
          <w:lang w:eastAsia="en-NZ"/>
        </w:rPr>
      </w:pPr>
    </w:p>
    <w:p w:rsidR="00AA7D33" w:rsidRDefault="00AA7D33" w:rsidP="007D7862">
      <w:pPr>
        <w:ind w:left="0"/>
      </w:pPr>
    </w:p>
    <w:p w:rsidR="008F484E" w:rsidRDefault="007D7862" w:rsidP="007D7862">
      <w:pPr>
        <w:pStyle w:val="Heading2"/>
        <w:rPr>
          <w:sz w:val="24"/>
        </w:rPr>
      </w:pPr>
    </w:p>
    <w:sectPr w:rsidR="008F484E" w:rsidSect="00AA7D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B6" w:rsidRDefault="00865F15">
      <w:pPr>
        <w:spacing w:after="0"/>
      </w:pPr>
      <w:r>
        <w:separator/>
      </w:r>
    </w:p>
  </w:endnote>
  <w:endnote w:type="continuationSeparator" w:id="0">
    <w:p w:rsidR="008362B6" w:rsidRDefault="00865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B6" w:rsidRDefault="00865F15">
      <w:pPr>
        <w:spacing w:after="0"/>
      </w:pPr>
      <w:r>
        <w:separator/>
      </w:r>
    </w:p>
  </w:footnote>
  <w:footnote w:type="continuationSeparator" w:id="0">
    <w:p w:rsidR="008362B6" w:rsidRDefault="00865F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903CF662">
      <w:numFmt w:val="bullet"/>
      <w:lvlText w:val="-"/>
      <w:lvlJc w:val="left"/>
      <w:pPr>
        <w:tabs>
          <w:tab w:val="num" w:pos="717"/>
        </w:tabs>
        <w:ind w:left="717" w:hanging="360"/>
      </w:pPr>
      <w:rPr>
        <w:rFonts w:ascii="Calibri" w:eastAsia="Calibri" w:hAnsi="Calibri" w:cs="Times New Roman" w:hint="default"/>
      </w:rPr>
    </w:lvl>
    <w:lvl w:ilvl="1" w:tplc="CD62ADBC" w:tentative="1">
      <w:start w:val="1"/>
      <w:numFmt w:val="bullet"/>
      <w:lvlText w:val="o"/>
      <w:lvlJc w:val="left"/>
      <w:pPr>
        <w:tabs>
          <w:tab w:val="num" w:pos="1437"/>
        </w:tabs>
        <w:ind w:left="1437" w:hanging="360"/>
      </w:pPr>
      <w:rPr>
        <w:rFonts w:ascii="Courier New" w:hAnsi="Courier New" w:cs="Courier New" w:hint="default"/>
      </w:rPr>
    </w:lvl>
    <w:lvl w:ilvl="2" w:tplc="AE0C7AD4" w:tentative="1">
      <w:start w:val="1"/>
      <w:numFmt w:val="bullet"/>
      <w:lvlText w:val=""/>
      <w:lvlJc w:val="left"/>
      <w:pPr>
        <w:tabs>
          <w:tab w:val="num" w:pos="2157"/>
        </w:tabs>
        <w:ind w:left="2157" w:hanging="360"/>
      </w:pPr>
      <w:rPr>
        <w:rFonts w:ascii="Wingdings" w:hAnsi="Wingdings" w:hint="default"/>
      </w:rPr>
    </w:lvl>
    <w:lvl w:ilvl="3" w:tplc="87B2249C" w:tentative="1">
      <w:start w:val="1"/>
      <w:numFmt w:val="bullet"/>
      <w:lvlText w:val=""/>
      <w:lvlJc w:val="left"/>
      <w:pPr>
        <w:tabs>
          <w:tab w:val="num" w:pos="2877"/>
        </w:tabs>
        <w:ind w:left="2877" w:hanging="360"/>
      </w:pPr>
      <w:rPr>
        <w:rFonts w:ascii="Symbol" w:hAnsi="Symbol" w:hint="default"/>
      </w:rPr>
    </w:lvl>
    <w:lvl w:ilvl="4" w:tplc="BD46B950" w:tentative="1">
      <w:start w:val="1"/>
      <w:numFmt w:val="bullet"/>
      <w:lvlText w:val="o"/>
      <w:lvlJc w:val="left"/>
      <w:pPr>
        <w:tabs>
          <w:tab w:val="num" w:pos="3597"/>
        </w:tabs>
        <w:ind w:left="3597" w:hanging="360"/>
      </w:pPr>
      <w:rPr>
        <w:rFonts w:ascii="Courier New" w:hAnsi="Courier New" w:cs="Courier New" w:hint="default"/>
      </w:rPr>
    </w:lvl>
    <w:lvl w:ilvl="5" w:tplc="DAC0968C" w:tentative="1">
      <w:start w:val="1"/>
      <w:numFmt w:val="bullet"/>
      <w:lvlText w:val=""/>
      <w:lvlJc w:val="left"/>
      <w:pPr>
        <w:tabs>
          <w:tab w:val="num" w:pos="4317"/>
        </w:tabs>
        <w:ind w:left="4317" w:hanging="360"/>
      </w:pPr>
      <w:rPr>
        <w:rFonts w:ascii="Wingdings" w:hAnsi="Wingdings" w:hint="default"/>
      </w:rPr>
    </w:lvl>
    <w:lvl w:ilvl="6" w:tplc="F88CDA4A" w:tentative="1">
      <w:start w:val="1"/>
      <w:numFmt w:val="bullet"/>
      <w:lvlText w:val=""/>
      <w:lvlJc w:val="left"/>
      <w:pPr>
        <w:tabs>
          <w:tab w:val="num" w:pos="5037"/>
        </w:tabs>
        <w:ind w:left="5037" w:hanging="360"/>
      </w:pPr>
      <w:rPr>
        <w:rFonts w:ascii="Symbol" w:hAnsi="Symbol" w:hint="default"/>
      </w:rPr>
    </w:lvl>
    <w:lvl w:ilvl="7" w:tplc="00EA8852" w:tentative="1">
      <w:start w:val="1"/>
      <w:numFmt w:val="bullet"/>
      <w:lvlText w:val="o"/>
      <w:lvlJc w:val="left"/>
      <w:pPr>
        <w:tabs>
          <w:tab w:val="num" w:pos="5757"/>
        </w:tabs>
        <w:ind w:left="5757" w:hanging="360"/>
      </w:pPr>
      <w:rPr>
        <w:rFonts w:ascii="Courier New" w:hAnsi="Courier New" w:cs="Courier New" w:hint="default"/>
      </w:rPr>
    </w:lvl>
    <w:lvl w:ilvl="8" w:tplc="50D6ADB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2B8879A8">
      <w:start w:val="1"/>
      <w:numFmt w:val="bullet"/>
      <w:lvlText w:val=""/>
      <w:lvlJc w:val="left"/>
      <w:pPr>
        <w:ind w:left="360" w:hanging="360"/>
      </w:pPr>
      <w:rPr>
        <w:rFonts w:ascii="Symbol" w:hAnsi="Symbol" w:hint="default"/>
      </w:rPr>
    </w:lvl>
    <w:lvl w:ilvl="1" w:tplc="982A0F1A" w:tentative="1">
      <w:start w:val="1"/>
      <w:numFmt w:val="bullet"/>
      <w:lvlText w:val="o"/>
      <w:lvlJc w:val="left"/>
      <w:pPr>
        <w:ind w:left="1080" w:hanging="360"/>
      </w:pPr>
      <w:rPr>
        <w:rFonts w:ascii="Courier New" w:hAnsi="Courier New" w:cs="Courier New" w:hint="default"/>
      </w:rPr>
    </w:lvl>
    <w:lvl w:ilvl="2" w:tplc="AF42E308" w:tentative="1">
      <w:start w:val="1"/>
      <w:numFmt w:val="bullet"/>
      <w:lvlText w:val=""/>
      <w:lvlJc w:val="left"/>
      <w:pPr>
        <w:ind w:left="1800" w:hanging="360"/>
      </w:pPr>
      <w:rPr>
        <w:rFonts w:ascii="Wingdings" w:hAnsi="Wingdings" w:hint="default"/>
      </w:rPr>
    </w:lvl>
    <w:lvl w:ilvl="3" w:tplc="4BEC1304" w:tentative="1">
      <w:start w:val="1"/>
      <w:numFmt w:val="bullet"/>
      <w:lvlText w:val=""/>
      <w:lvlJc w:val="left"/>
      <w:pPr>
        <w:ind w:left="2520" w:hanging="360"/>
      </w:pPr>
      <w:rPr>
        <w:rFonts w:ascii="Symbol" w:hAnsi="Symbol" w:hint="default"/>
      </w:rPr>
    </w:lvl>
    <w:lvl w:ilvl="4" w:tplc="DC9AB8DE" w:tentative="1">
      <w:start w:val="1"/>
      <w:numFmt w:val="bullet"/>
      <w:lvlText w:val="o"/>
      <w:lvlJc w:val="left"/>
      <w:pPr>
        <w:ind w:left="3240" w:hanging="360"/>
      </w:pPr>
      <w:rPr>
        <w:rFonts w:ascii="Courier New" w:hAnsi="Courier New" w:cs="Courier New" w:hint="default"/>
      </w:rPr>
    </w:lvl>
    <w:lvl w:ilvl="5" w:tplc="D4FC7B9A" w:tentative="1">
      <w:start w:val="1"/>
      <w:numFmt w:val="bullet"/>
      <w:lvlText w:val=""/>
      <w:lvlJc w:val="left"/>
      <w:pPr>
        <w:ind w:left="3960" w:hanging="360"/>
      </w:pPr>
      <w:rPr>
        <w:rFonts w:ascii="Wingdings" w:hAnsi="Wingdings" w:hint="default"/>
      </w:rPr>
    </w:lvl>
    <w:lvl w:ilvl="6" w:tplc="2DCA123A" w:tentative="1">
      <w:start w:val="1"/>
      <w:numFmt w:val="bullet"/>
      <w:lvlText w:val=""/>
      <w:lvlJc w:val="left"/>
      <w:pPr>
        <w:ind w:left="4680" w:hanging="360"/>
      </w:pPr>
      <w:rPr>
        <w:rFonts w:ascii="Symbol" w:hAnsi="Symbol" w:hint="default"/>
      </w:rPr>
    </w:lvl>
    <w:lvl w:ilvl="7" w:tplc="C026EE7E" w:tentative="1">
      <w:start w:val="1"/>
      <w:numFmt w:val="bullet"/>
      <w:lvlText w:val="o"/>
      <w:lvlJc w:val="left"/>
      <w:pPr>
        <w:ind w:left="5400" w:hanging="360"/>
      </w:pPr>
      <w:rPr>
        <w:rFonts w:ascii="Courier New" w:hAnsi="Courier New" w:cs="Courier New" w:hint="default"/>
      </w:rPr>
    </w:lvl>
    <w:lvl w:ilvl="8" w:tplc="0F64DBA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6722EB6">
      <w:start w:val="1"/>
      <w:numFmt w:val="bullet"/>
      <w:lvlText w:val=""/>
      <w:lvlJc w:val="left"/>
      <w:pPr>
        <w:ind w:left="1077" w:hanging="360"/>
      </w:pPr>
      <w:rPr>
        <w:rFonts w:ascii="Symbol" w:hAnsi="Symbol" w:hint="default"/>
      </w:rPr>
    </w:lvl>
    <w:lvl w:ilvl="1" w:tplc="87869A30" w:tentative="1">
      <w:start w:val="1"/>
      <w:numFmt w:val="bullet"/>
      <w:lvlText w:val="o"/>
      <w:lvlJc w:val="left"/>
      <w:pPr>
        <w:ind w:left="1797" w:hanging="360"/>
      </w:pPr>
      <w:rPr>
        <w:rFonts w:ascii="Courier New" w:hAnsi="Courier New" w:cs="Courier New" w:hint="default"/>
      </w:rPr>
    </w:lvl>
    <w:lvl w:ilvl="2" w:tplc="AA8E9DB0" w:tentative="1">
      <w:start w:val="1"/>
      <w:numFmt w:val="bullet"/>
      <w:lvlText w:val=""/>
      <w:lvlJc w:val="left"/>
      <w:pPr>
        <w:ind w:left="2517" w:hanging="360"/>
      </w:pPr>
      <w:rPr>
        <w:rFonts w:ascii="Wingdings" w:hAnsi="Wingdings" w:hint="default"/>
      </w:rPr>
    </w:lvl>
    <w:lvl w:ilvl="3" w:tplc="DC8C6DC8" w:tentative="1">
      <w:start w:val="1"/>
      <w:numFmt w:val="bullet"/>
      <w:lvlText w:val=""/>
      <w:lvlJc w:val="left"/>
      <w:pPr>
        <w:ind w:left="3237" w:hanging="360"/>
      </w:pPr>
      <w:rPr>
        <w:rFonts w:ascii="Symbol" w:hAnsi="Symbol" w:hint="default"/>
      </w:rPr>
    </w:lvl>
    <w:lvl w:ilvl="4" w:tplc="FA461004" w:tentative="1">
      <w:start w:val="1"/>
      <w:numFmt w:val="bullet"/>
      <w:lvlText w:val="o"/>
      <w:lvlJc w:val="left"/>
      <w:pPr>
        <w:ind w:left="3957" w:hanging="360"/>
      </w:pPr>
      <w:rPr>
        <w:rFonts w:ascii="Courier New" w:hAnsi="Courier New" w:cs="Courier New" w:hint="default"/>
      </w:rPr>
    </w:lvl>
    <w:lvl w:ilvl="5" w:tplc="C2FAA92E" w:tentative="1">
      <w:start w:val="1"/>
      <w:numFmt w:val="bullet"/>
      <w:lvlText w:val=""/>
      <w:lvlJc w:val="left"/>
      <w:pPr>
        <w:ind w:left="4677" w:hanging="360"/>
      </w:pPr>
      <w:rPr>
        <w:rFonts w:ascii="Wingdings" w:hAnsi="Wingdings" w:hint="default"/>
      </w:rPr>
    </w:lvl>
    <w:lvl w:ilvl="6" w:tplc="CE0C21F4" w:tentative="1">
      <w:start w:val="1"/>
      <w:numFmt w:val="bullet"/>
      <w:lvlText w:val=""/>
      <w:lvlJc w:val="left"/>
      <w:pPr>
        <w:ind w:left="5397" w:hanging="360"/>
      </w:pPr>
      <w:rPr>
        <w:rFonts w:ascii="Symbol" w:hAnsi="Symbol" w:hint="default"/>
      </w:rPr>
    </w:lvl>
    <w:lvl w:ilvl="7" w:tplc="F13069B8" w:tentative="1">
      <w:start w:val="1"/>
      <w:numFmt w:val="bullet"/>
      <w:lvlText w:val="o"/>
      <w:lvlJc w:val="left"/>
      <w:pPr>
        <w:ind w:left="6117" w:hanging="360"/>
      </w:pPr>
      <w:rPr>
        <w:rFonts w:ascii="Courier New" w:hAnsi="Courier New" w:cs="Courier New" w:hint="default"/>
      </w:rPr>
    </w:lvl>
    <w:lvl w:ilvl="8" w:tplc="566E4ADE"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B8C9B44">
      <w:start w:val="1"/>
      <w:numFmt w:val="bullet"/>
      <w:lvlText w:val=""/>
      <w:lvlJc w:val="left"/>
      <w:pPr>
        <w:ind w:left="1077" w:hanging="360"/>
      </w:pPr>
      <w:rPr>
        <w:rFonts w:ascii="Symbol" w:hAnsi="Symbol" w:hint="default"/>
      </w:rPr>
    </w:lvl>
    <w:lvl w:ilvl="1" w:tplc="182CA412" w:tentative="1">
      <w:start w:val="1"/>
      <w:numFmt w:val="bullet"/>
      <w:lvlText w:val="o"/>
      <w:lvlJc w:val="left"/>
      <w:pPr>
        <w:ind w:left="1797" w:hanging="360"/>
      </w:pPr>
      <w:rPr>
        <w:rFonts w:ascii="Courier New" w:hAnsi="Courier New" w:cs="Courier New" w:hint="default"/>
      </w:rPr>
    </w:lvl>
    <w:lvl w:ilvl="2" w:tplc="EA6E45AA" w:tentative="1">
      <w:start w:val="1"/>
      <w:numFmt w:val="bullet"/>
      <w:lvlText w:val=""/>
      <w:lvlJc w:val="left"/>
      <w:pPr>
        <w:ind w:left="2517" w:hanging="360"/>
      </w:pPr>
      <w:rPr>
        <w:rFonts w:ascii="Wingdings" w:hAnsi="Wingdings" w:hint="default"/>
      </w:rPr>
    </w:lvl>
    <w:lvl w:ilvl="3" w:tplc="1B04F1C8" w:tentative="1">
      <w:start w:val="1"/>
      <w:numFmt w:val="bullet"/>
      <w:lvlText w:val=""/>
      <w:lvlJc w:val="left"/>
      <w:pPr>
        <w:ind w:left="3237" w:hanging="360"/>
      </w:pPr>
      <w:rPr>
        <w:rFonts w:ascii="Symbol" w:hAnsi="Symbol" w:hint="default"/>
      </w:rPr>
    </w:lvl>
    <w:lvl w:ilvl="4" w:tplc="425C542E" w:tentative="1">
      <w:start w:val="1"/>
      <w:numFmt w:val="bullet"/>
      <w:lvlText w:val="o"/>
      <w:lvlJc w:val="left"/>
      <w:pPr>
        <w:ind w:left="3957" w:hanging="360"/>
      </w:pPr>
      <w:rPr>
        <w:rFonts w:ascii="Courier New" w:hAnsi="Courier New" w:cs="Courier New" w:hint="default"/>
      </w:rPr>
    </w:lvl>
    <w:lvl w:ilvl="5" w:tplc="F710C474" w:tentative="1">
      <w:start w:val="1"/>
      <w:numFmt w:val="bullet"/>
      <w:lvlText w:val=""/>
      <w:lvlJc w:val="left"/>
      <w:pPr>
        <w:ind w:left="4677" w:hanging="360"/>
      </w:pPr>
      <w:rPr>
        <w:rFonts w:ascii="Wingdings" w:hAnsi="Wingdings" w:hint="default"/>
      </w:rPr>
    </w:lvl>
    <w:lvl w:ilvl="6" w:tplc="26D04DFE" w:tentative="1">
      <w:start w:val="1"/>
      <w:numFmt w:val="bullet"/>
      <w:lvlText w:val=""/>
      <w:lvlJc w:val="left"/>
      <w:pPr>
        <w:ind w:left="5397" w:hanging="360"/>
      </w:pPr>
      <w:rPr>
        <w:rFonts w:ascii="Symbol" w:hAnsi="Symbol" w:hint="default"/>
      </w:rPr>
    </w:lvl>
    <w:lvl w:ilvl="7" w:tplc="898C2FEA" w:tentative="1">
      <w:start w:val="1"/>
      <w:numFmt w:val="bullet"/>
      <w:lvlText w:val="o"/>
      <w:lvlJc w:val="left"/>
      <w:pPr>
        <w:ind w:left="6117" w:hanging="360"/>
      </w:pPr>
      <w:rPr>
        <w:rFonts w:ascii="Courier New" w:hAnsi="Courier New" w:cs="Courier New" w:hint="default"/>
      </w:rPr>
    </w:lvl>
    <w:lvl w:ilvl="8" w:tplc="A3B86B3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4129EDA">
      <w:start w:val="1"/>
      <w:numFmt w:val="bullet"/>
      <w:lvlText w:val="–"/>
      <w:lvlJc w:val="left"/>
      <w:pPr>
        <w:tabs>
          <w:tab w:val="num" w:pos="720"/>
        </w:tabs>
        <w:ind w:left="720" w:hanging="360"/>
      </w:pPr>
      <w:rPr>
        <w:rFonts w:ascii="Times New Roman" w:hAnsi="Times New Roman" w:hint="default"/>
      </w:rPr>
    </w:lvl>
    <w:lvl w:ilvl="1" w:tplc="B958D686">
      <w:start w:val="1"/>
      <w:numFmt w:val="bullet"/>
      <w:lvlText w:val="–"/>
      <w:lvlJc w:val="left"/>
      <w:pPr>
        <w:tabs>
          <w:tab w:val="num" w:pos="1440"/>
        </w:tabs>
        <w:ind w:left="1440" w:hanging="360"/>
      </w:pPr>
      <w:rPr>
        <w:rFonts w:ascii="Times New Roman" w:hAnsi="Times New Roman" w:hint="default"/>
      </w:rPr>
    </w:lvl>
    <w:lvl w:ilvl="2" w:tplc="5AEC8DFE" w:tentative="1">
      <w:start w:val="1"/>
      <w:numFmt w:val="bullet"/>
      <w:lvlText w:val="–"/>
      <w:lvlJc w:val="left"/>
      <w:pPr>
        <w:tabs>
          <w:tab w:val="num" w:pos="2160"/>
        </w:tabs>
        <w:ind w:left="2160" w:hanging="360"/>
      </w:pPr>
      <w:rPr>
        <w:rFonts w:ascii="Times New Roman" w:hAnsi="Times New Roman" w:hint="default"/>
      </w:rPr>
    </w:lvl>
    <w:lvl w:ilvl="3" w:tplc="F26E0DBE" w:tentative="1">
      <w:start w:val="1"/>
      <w:numFmt w:val="bullet"/>
      <w:lvlText w:val="–"/>
      <w:lvlJc w:val="left"/>
      <w:pPr>
        <w:tabs>
          <w:tab w:val="num" w:pos="2880"/>
        </w:tabs>
        <w:ind w:left="2880" w:hanging="360"/>
      </w:pPr>
      <w:rPr>
        <w:rFonts w:ascii="Times New Roman" w:hAnsi="Times New Roman" w:hint="default"/>
      </w:rPr>
    </w:lvl>
    <w:lvl w:ilvl="4" w:tplc="9DA2CEF2" w:tentative="1">
      <w:start w:val="1"/>
      <w:numFmt w:val="bullet"/>
      <w:lvlText w:val="–"/>
      <w:lvlJc w:val="left"/>
      <w:pPr>
        <w:tabs>
          <w:tab w:val="num" w:pos="3600"/>
        </w:tabs>
        <w:ind w:left="3600" w:hanging="360"/>
      </w:pPr>
      <w:rPr>
        <w:rFonts w:ascii="Times New Roman" w:hAnsi="Times New Roman" w:hint="default"/>
      </w:rPr>
    </w:lvl>
    <w:lvl w:ilvl="5" w:tplc="CCF8EBA2" w:tentative="1">
      <w:start w:val="1"/>
      <w:numFmt w:val="bullet"/>
      <w:lvlText w:val="–"/>
      <w:lvlJc w:val="left"/>
      <w:pPr>
        <w:tabs>
          <w:tab w:val="num" w:pos="4320"/>
        </w:tabs>
        <w:ind w:left="4320" w:hanging="360"/>
      </w:pPr>
      <w:rPr>
        <w:rFonts w:ascii="Times New Roman" w:hAnsi="Times New Roman" w:hint="default"/>
      </w:rPr>
    </w:lvl>
    <w:lvl w:ilvl="6" w:tplc="3EACDC54" w:tentative="1">
      <w:start w:val="1"/>
      <w:numFmt w:val="bullet"/>
      <w:lvlText w:val="–"/>
      <w:lvlJc w:val="left"/>
      <w:pPr>
        <w:tabs>
          <w:tab w:val="num" w:pos="5040"/>
        </w:tabs>
        <w:ind w:left="5040" w:hanging="360"/>
      </w:pPr>
      <w:rPr>
        <w:rFonts w:ascii="Times New Roman" w:hAnsi="Times New Roman" w:hint="default"/>
      </w:rPr>
    </w:lvl>
    <w:lvl w:ilvl="7" w:tplc="255CA308" w:tentative="1">
      <w:start w:val="1"/>
      <w:numFmt w:val="bullet"/>
      <w:lvlText w:val="–"/>
      <w:lvlJc w:val="left"/>
      <w:pPr>
        <w:tabs>
          <w:tab w:val="num" w:pos="5760"/>
        </w:tabs>
        <w:ind w:left="5760" w:hanging="360"/>
      </w:pPr>
      <w:rPr>
        <w:rFonts w:ascii="Times New Roman" w:hAnsi="Times New Roman" w:hint="default"/>
      </w:rPr>
    </w:lvl>
    <w:lvl w:ilvl="8" w:tplc="EAA2D5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62BC4418">
      <w:start w:val="1"/>
      <w:numFmt w:val="bullet"/>
      <w:lvlText w:val=""/>
      <w:lvlJc w:val="left"/>
      <w:pPr>
        <w:ind w:left="1080" w:hanging="360"/>
      </w:pPr>
      <w:rPr>
        <w:rFonts w:ascii="Symbol" w:hAnsi="Symbol" w:hint="default"/>
      </w:rPr>
    </w:lvl>
    <w:lvl w:ilvl="1" w:tplc="D46CEB38" w:tentative="1">
      <w:start w:val="1"/>
      <w:numFmt w:val="bullet"/>
      <w:lvlText w:val="o"/>
      <w:lvlJc w:val="left"/>
      <w:pPr>
        <w:ind w:left="1800" w:hanging="360"/>
      </w:pPr>
      <w:rPr>
        <w:rFonts w:ascii="Courier New" w:hAnsi="Courier New" w:cs="Courier New" w:hint="default"/>
      </w:rPr>
    </w:lvl>
    <w:lvl w:ilvl="2" w:tplc="53322B90" w:tentative="1">
      <w:start w:val="1"/>
      <w:numFmt w:val="bullet"/>
      <w:lvlText w:val=""/>
      <w:lvlJc w:val="left"/>
      <w:pPr>
        <w:ind w:left="2520" w:hanging="360"/>
      </w:pPr>
      <w:rPr>
        <w:rFonts w:ascii="Wingdings" w:hAnsi="Wingdings" w:hint="default"/>
      </w:rPr>
    </w:lvl>
    <w:lvl w:ilvl="3" w:tplc="A8845F4E" w:tentative="1">
      <w:start w:val="1"/>
      <w:numFmt w:val="bullet"/>
      <w:lvlText w:val=""/>
      <w:lvlJc w:val="left"/>
      <w:pPr>
        <w:ind w:left="3240" w:hanging="360"/>
      </w:pPr>
      <w:rPr>
        <w:rFonts w:ascii="Symbol" w:hAnsi="Symbol" w:hint="default"/>
      </w:rPr>
    </w:lvl>
    <w:lvl w:ilvl="4" w:tplc="BF0A856A" w:tentative="1">
      <w:start w:val="1"/>
      <w:numFmt w:val="bullet"/>
      <w:lvlText w:val="o"/>
      <w:lvlJc w:val="left"/>
      <w:pPr>
        <w:ind w:left="3960" w:hanging="360"/>
      </w:pPr>
      <w:rPr>
        <w:rFonts w:ascii="Courier New" w:hAnsi="Courier New" w:cs="Courier New" w:hint="default"/>
      </w:rPr>
    </w:lvl>
    <w:lvl w:ilvl="5" w:tplc="94BEEBB0" w:tentative="1">
      <w:start w:val="1"/>
      <w:numFmt w:val="bullet"/>
      <w:lvlText w:val=""/>
      <w:lvlJc w:val="left"/>
      <w:pPr>
        <w:ind w:left="4680" w:hanging="360"/>
      </w:pPr>
      <w:rPr>
        <w:rFonts w:ascii="Wingdings" w:hAnsi="Wingdings" w:hint="default"/>
      </w:rPr>
    </w:lvl>
    <w:lvl w:ilvl="6" w:tplc="6C5EF140" w:tentative="1">
      <w:start w:val="1"/>
      <w:numFmt w:val="bullet"/>
      <w:lvlText w:val=""/>
      <w:lvlJc w:val="left"/>
      <w:pPr>
        <w:ind w:left="5400" w:hanging="360"/>
      </w:pPr>
      <w:rPr>
        <w:rFonts w:ascii="Symbol" w:hAnsi="Symbol" w:hint="default"/>
      </w:rPr>
    </w:lvl>
    <w:lvl w:ilvl="7" w:tplc="A8DA46E0" w:tentative="1">
      <w:start w:val="1"/>
      <w:numFmt w:val="bullet"/>
      <w:lvlText w:val="o"/>
      <w:lvlJc w:val="left"/>
      <w:pPr>
        <w:ind w:left="6120" w:hanging="360"/>
      </w:pPr>
      <w:rPr>
        <w:rFonts w:ascii="Courier New" w:hAnsi="Courier New" w:cs="Courier New" w:hint="default"/>
      </w:rPr>
    </w:lvl>
    <w:lvl w:ilvl="8" w:tplc="8876AEB6" w:tentative="1">
      <w:start w:val="1"/>
      <w:numFmt w:val="bullet"/>
      <w:lvlText w:val=""/>
      <w:lvlJc w:val="left"/>
      <w:pPr>
        <w:ind w:left="6840" w:hanging="360"/>
      </w:pPr>
      <w:rPr>
        <w:rFonts w:ascii="Wingdings" w:hAnsi="Wingdings" w:hint="default"/>
      </w:rPr>
    </w:lvl>
  </w:abstractNum>
  <w:abstractNum w:abstractNumId="16">
    <w:nsid w:val="58575023"/>
    <w:multiLevelType w:val="hybridMultilevel"/>
    <w:tmpl w:val="02667BC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7">
    <w:nsid w:val="5F4F15F0"/>
    <w:multiLevelType w:val="hybridMultilevel"/>
    <w:tmpl w:val="910C16F2"/>
    <w:lvl w:ilvl="0" w:tplc="72AA4066">
      <w:start w:val="1"/>
      <w:numFmt w:val="bullet"/>
      <w:lvlText w:val=""/>
      <w:lvlJc w:val="left"/>
      <w:pPr>
        <w:tabs>
          <w:tab w:val="num" w:pos="360"/>
        </w:tabs>
        <w:ind w:left="360" w:hanging="360"/>
      </w:pPr>
      <w:rPr>
        <w:rFonts w:ascii="Symbol" w:hAnsi="Symbol" w:hint="default"/>
      </w:rPr>
    </w:lvl>
    <w:lvl w:ilvl="1" w:tplc="0DBC2F5E" w:tentative="1">
      <w:start w:val="1"/>
      <w:numFmt w:val="bullet"/>
      <w:lvlText w:val="o"/>
      <w:lvlJc w:val="left"/>
      <w:pPr>
        <w:tabs>
          <w:tab w:val="num" w:pos="1080"/>
        </w:tabs>
        <w:ind w:left="1080" w:hanging="360"/>
      </w:pPr>
      <w:rPr>
        <w:rFonts w:ascii="Courier New" w:hAnsi="Courier New" w:cs="Courier New" w:hint="default"/>
      </w:rPr>
    </w:lvl>
    <w:lvl w:ilvl="2" w:tplc="83E67616" w:tentative="1">
      <w:start w:val="1"/>
      <w:numFmt w:val="bullet"/>
      <w:lvlText w:val=""/>
      <w:lvlJc w:val="left"/>
      <w:pPr>
        <w:tabs>
          <w:tab w:val="num" w:pos="1800"/>
        </w:tabs>
        <w:ind w:left="1800" w:hanging="360"/>
      </w:pPr>
      <w:rPr>
        <w:rFonts w:ascii="Wingdings" w:hAnsi="Wingdings" w:hint="default"/>
      </w:rPr>
    </w:lvl>
    <w:lvl w:ilvl="3" w:tplc="AB6A74AE" w:tentative="1">
      <w:start w:val="1"/>
      <w:numFmt w:val="bullet"/>
      <w:lvlText w:val=""/>
      <w:lvlJc w:val="left"/>
      <w:pPr>
        <w:tabs>
          <w:tab w:val="num" w:pos="2520"/>
        </w:tabs>
        <w:ind w:left="2520" w:hanging="360"/>
      </w:pPr>
      <w:rPr>
        <w:rFonts w:ascii="Symbol" w:hAnsi="Symbol" w:hint="default"/>
      </w:rPr>
    </w:lvl>
    <w:lvl w:ilvl="4" w:tplc="AA284DFC" w:tentative="1">
      <w:start w:val="1"/>
      <w:numFmt w:val="bullet"/>
      <w:lvlText w:val="o"/>
      <w:lvlJc w:val="left"/>
      <w:pPr>
        <w:tabs>
          <w:tab w:val="num" w:pos="3240"/>
        </w:tabs>
        <w:ind w:left="3240" w:hanging="360"/>
      </w:pPr>
      <w:rPr>
        <w:rFonts w:ascii="Courier New" w:hAnsi="Courier New" w:cs="Courier New" w:hint="default"/>
      </w:rPr>
    </w:lvl>
    <w:lvl w:ilvl="5" w:tplc="50566E82" w:tentative="1">
      <w:start w:val="1"/>
      <w:numFmt w:val="bullet"/>
      <w:lvlText w:val=""/>
      <w:lvlJc w:val="left"/>
      <w:pPr>
        <w:tabs>
          <w:tab w:val="num" w:pos="3960"/>
        </w:tabs>
        <w:ind w:left="3960" w:hanging="360"/>
      </w:pPr>
      <w:rPr>
        <w:rFonts w:ascii="Wingdings" w:hAnsi="Wingdings" w:hint="default"/>
      </w:rPr>
    </w:lvl>
    <w:lvl w:ilvl="6" w:tplc="0AC21BA4" w:tentative="1">
      <w:start w:val="1"/>
      <w:numFmt w:val="bullet"/>
      <w:lvlText w:val=""/>
      <w:lvlJc w:val="left"/>
      <w:pPr>
        <w:tabs>
          <w:tab w:val="num" w:pos="4680"/>
        </w:tabs>
        <w:ind w:left="4680" w:hanging="360"/>
      </w:pPr>
      <w:rPr>
        <w:rFonts w:ascii="Symbol" w:hAnsi="Symbol" w:hint="default"/>
      </w:rPr>
    </w:lvl>
    <w:lvl w:ilvl="7" w:tplc="DD161D70" w:tentative="1">
      <w:start w:val="1"/>
      <w:numFmt w:val="bullet"/>
      <w:lvlText w:val="o"/>
      <w:lvlJc w:val="left"/>
      <w:pPr>
        <w:tabs>
          <w:tab w:val="num" w:pos="5400"/>
        </w:tabs>
        <w:ind w:left="5400" w:hanging="360"/>
      </w:pPr>
      <w:rPr>
        <w:rFonts w:ascii="Courier New" w:hAnsi="Courier New" w:cs="Courier New" w:hint="default"/>
      </w:rPr>
    </w:lvl>
    <w:lvl w:ilvl="8" w:tplc="C6BA603E"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41468752">
      <w:start w:val="5"/>
      <w:numFmt w:val="bullet"/>
      <w:lvlText w:val="-"/>
      <w:lvlJc w:val="left"/>
      <w:pPr>
        <w:ind w:left="717" w:hanging="360"/>
      </w:pPr>
      <w:rPr>
        <w:rFonts w:ascii="Calibri" w:eastAsia="Calibri" w:hAnsi="Calibri" w:cs="Times New Roman" w:hint="default"/>
      </w:rPr>
    </w:lvl>
    <w:lvl w:ilvl="1" w:tplc="F6361888" w:tentative="1">
      <w:start w:val="1"/>
      <w:numFmt w:val="bullet"/>
      <w:lvlText w:val="o"/>
      <w:lvlJc w:val="left"/>
      <w:pPr>
        <w:ind w:left="1437" w:hanging="360"/>
      </w:pPr>
      <w:rPr>
        <w:rFonts w:ascii="Courier New" w:hAnsi="Courier New" w:cs="Courier New" w:hint="default"/>
      </w:rPr>
    </w:lvl>
    <w:lvl w:ilvl="2" w:tplc="95E26E1E" w:tentative="1">
      <w:start w:val="1"/>
      <w:numFmt w:val="bullet"/>
      <w:lvlText w:val=""/>
      <w:lvlJc w:val="left"/>
      <w:pPr>
        <w:ind w:left="2157" w:hanging="360"/>
      </w:pPr>
      <w:rPr>
        <w:rFonts w:ascii="Wingdings" w:hAnsi="Wingdings" w:hint="default"/>
      </w:rPr>
    </w:lvl>
    <w:lvl w:ilvl="3" w:tplc="FCD4D574" w:tentative="1">
      <w:start w:val="1"/>
      <w:numFmt w:val="bullet"/>
      <w:lvlText w:val=""/>
      <w:lvlJc w:val="left"/>
      <w:pPr>
        <w:ind w:left="2877" w:hanging="360"/>
      </w:pPr>
      <w:rPr>
        <w:rFonts w:ascii="Symbol" w:hAnsi="Symbol" w:hint="default"/>
      </w:rPr>
    </w:lvl>
    <w:lvl w:ilvl="4" w:tplc="47ECB80A" w:tentative="1">
      <w:start w:val="1"/>
      <w:numFmt w:val="bullet"/>
      <w:lvlText w:val="o"/>
      <w:lvlJc w:val="left"/>
      <w:pPr>
        <w:ind w:left="3597" w:hanging="360"/>
      </w:pPr>
      <w:rPr>
        <w:rFonts w:ascii="Courier New" w:hAnsi="Courier New" w:cs="Courier New" w:hint="default"/>
      </w:rPr>
    </w:lvl>
    <w:lvl w:ilvl="5" w:tplc="E2AEA94E" w:tentative="1">
      <w:start w:val="1"/>
      <w:numFmt w:val="bullet"/>
      <w:lvlText w:val=""/>
      <w:lvlJc w:val="left"/>
      <w:pPr>
        <w:ind w:left="4317" w:hanging="360"/>
      </w:pPr>
      <w:rPr>
        <w:rFonts w:ascii="Wingdings" w:hAnsi="Wingdings" w:hint="default"/>
      </w:rPr>
    </w:lvl>
    <w:lvl w:ilvl="6" w:tplc="9B50CECC" w:tentative="1">
      <w:start w:val="1"/>
      <w:numFmt w:val="bullet"/>
      <w:lvlText w:val=""/>
      <w:lvlJc w:val="left"/>
      <w:pPr>
        <w:ind w:left="5037" w:hanging="360"/>
      </w:pPr>
      <w:rPr>
        <w:rFonts w:ascii="Symbol" w:hAnsi="Symbol" w:hint="default"/>
      </w:rPr>
    </w:lvl>
    <w:lvl w:ilvl="7" w:tplc="DC9006BE" w:tentative="1">
      <w:start w:val="1"/>
      <w:numFmt w:val="bullet"/>
      <w:lvlText w:val="o"/>
      <w:lvlJc w:val="left"/>
      <w:pPr>
        <w:ind w:left="5757" w:hanging="360"/>
      </w:pPr>
      <w:rPr>
        <w:rFonts w:ascii="Courier New" w:hAnsi="Courier New" w:cs="Courier New" w:hint="default"/>
      </w:rPr>
    </w:lvl>
    <w:lvl w:ilvl="8" w:tplc="21307978"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257C87AE">
      <w:start w:val="1"/>
      <w:numFmt w:val="bullet"/>
      <w:lvlText w:val=""/>
      <w:lvlJc w:val="left"/>
      <w:pPr>
        <w:tabs>
          <w:tab w:val="num" w:pos="360"/>
        </w:tabs>
        <w:ind w:left="360" w:hanging="360"/>
      </w:pPr>
      <w:rPr>
        <w:rFonts w:ascii="Symbol" w:hAnsi="Symbol" w:hint="default"/>
      </w:rPr>
    </w:lvl>
    <w:lvl w:ilvl="1" w:tplc="AF2CDF5E" w:tentative="1">
      <w:start w:val="1"/>
      <w:numFmt w:val="bullet"/>
      <w:lvlText w:val="o"/>
      <w:lvlJc w:val="left"/>
      <w:pPr>
        <w:tabs>
          <w:tab w:val="num" w:pos="1080"/>
        </w:tabs>
        <w:ind w:left="1080" w:hanging="360"/>
      </w:pPr>
      <w:rPr>
        <w:rFonts w:ascii="Courier New" w:hAnsi="Courier New" w:cs="Courier New" w:hint="default"/>
      </w:rPr>
    </w:lvl>
    <w:lvl w:ilvl="2" w:tplc="A1723D8A" w:tentative="1">
      <w:start w:val="1"/>
      <w:numFmt w:val="bullet"/>
      <w:lvlText w:val=""/>
      <w:lvlJc w:val="left"/>
      <w:pPr>
        <w:tabs>
          <w:tab w:val="num" w:pos="1800"/>
        </w:tabs>
        <w:ind w:left="1800" w:hanging="360"/>
      </w:pPr>
      <w:rPr>
        <w:rFonts w:ascii="Wingdings" w:hAnsi="Wingdings" w:hint="default"/>
      </w:rPr>
    </w:lvl>
    <w:lvl w:ilvl="3" w:tplc="661EE3F2" w:tentative="1">
      <w:start w:val="1"/>
      <w:numFmt w:val="bullet"/>
      <w:lvlText w:val=""/>
      <w:lvlJc w:val="left"/>
      <w:pPr>
        <w:tabs>
          <w:tab w:val="num" w:pos="2520"/>
        </w:tabs>
        <w:ind w:left="2520" w:hanging="360"/>
      </w:pPr>
      <w:rPr>
        <w:rFonts w:ascii="Symbol" w:hAnsi="Symbol" w:hint="default"/>
      </w:rPr>
    </w:lvl>
    <w:lvl w:ilvl="4" w:tplc="586CAB26" w:tentative="1">
      <w:start w:val="1"/>
      <w:numFmt w:val="bullet"/>
      <w:lvlText w:val="o"/>
      <w:lvlJc w:val="left"/>
      <w:pPr>
        <w:tabs>
          <w:tab w:val="num" w:pos="3240"/>
        </w:tabs>
        <w:ind w:left="3240" w:hanging="360"/>
      </w:pPr>
      <w:rPr>
        <w:rFonts w:ascii="Courier New" w:hAnsi="Courier New" w:cs="Courier New" w:hint="default"/>
      </w:rPr>
    </w:lvl>
    <w:lvl w:ilvl="5" w:tplc="772A1670" w:tentative="1">
      <w:start w:val="1"/>
      <w:numFmt w:val="bullet"/>
      <w:lvlText w:val=""/>
      <w:lvlJc w:val="left"/>
      <w:pPr>
        <w:tabs>
          <w:tab w:val="num" w:pos="3960"/>
        </w:tabs>
        <w:ind w:left="3960" w:hanging="360"/>
      </w:pPr>
      <w:rPr>
        <w:rFonts w:ascii="Wingdings" w:hAnsi="Wingdings" w:hint="default"/>
      </w:rPr>
    </w:lvl>
    <w:lvl w:ilvl="6" w:tplc="1A4EA310" w:tentative="1">
      <w:start w:val="1"/>
      <w:numFmt w:val="bullet"/>
      <w:lvlText w:val=""/>
      <w:lvlJc w:val="left"/>
      <w:pPr>
        <w:tabs>
          <w:tab w:val="num" w:pos="4680"/>
        </w:tabs>
        <w:ind w:left="4680" w:hanging="360"/>
      </w:pPr>
      <w:rPr>
        <w:rFonts w:ascii="Symbol" w:hAnsi="Symbol" w:hint="default"/>
      </w:rPr>
    </w:lvl>
    <w:lvl w:ilvl="7" w:tplc="45E4B0C4" w:tentative="1">
      <w:start w:val="1"/>
      <w:numFmt w:val="bullet"/>
      <w:lvlText w:val="o"/>
      <w:lvlJc w:val="left"/>
      <w:pPr>
        <w:tabs>
          <w:tab w:val="num" w:pos="5400"/>
        </w:tabs>
        <w:ind w:left="5400" w:hanging="360"/>
      </w:pPr>
      <w:rPr>
        <w:rFonts w:ascii="Courier New" w:hAnsi="Courier New" w:cs="Courier New" w:hint="default"/>
      </w:rPr>
    </w:lvl>
    <w:lvl w:ilvl="8" w:tplc="C69A9524"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4"/>
  </w:num>
  <w:num w:numId="4">
    <w:abstractNumId w:val="13"/>
  </w:num>
  <w:num w:numId="5">
    <w:abstractNumId w:val="12"/>
  </w:num>
  <w:num w:numId="6">
    <w:abstractNumId w:val="11"/>
  </w:num>
  <w:num w:numId="7">
    <w:abstractNumId w:val="17"/>
  </w:num>
  <w:num w:numId="8">
    <w:abstractNumId w:val="19"/>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A1"/>
    <w:rsid w:val="007D7862"/>
    <w:rsid w:val="008362B6"/>
    <w:rsid w:val="00865F15"/>
    <w:rsid w:val="009301A1"/>
    <w:rsid w:val="00AA7D33"/>
    <w:rsid w:val="00FC2B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D7862"/>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AA7D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D7862"/>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AA7D3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A7D3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A7D3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A7D3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A7D3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A7D3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A7D33"/>
    <w:rPr>
      <w:rFonts w:eastAsiaTheme="minorHAnsi" w:cstheme="minorBidi"/>
      <w:lang w:eastAsia="en-US"/>
    </w:rPr>
  </w:style>
  <w:style w:type="paragraph" w:styleId="BodyText">
    <w:name w:val="Body Text"/>
    <w:basedOn w:val="Normal"/>
    <w:link w:val="BodyTextChar"/>
    <w:uiPriority w:val="99"/>
    <w:unhideWhenUsed/>
    <w:rsid w:val="00AA7D3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A7D3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A7D33"/>
    <w:rPr>
      <w:b/>
      <w:bCs/>
    </w:rPr>
  </w:style>
  <w:style w:type="character" w:customStyle="1" w:styleId="CommentSubjectChar">
    <w:name w:val="Comment Subject Char"/>
    <w:basedOn w:val="CommentTextChar"/>
    <w:link w:val="CommentSubject"/>
    <w:uiPriority w:val="99"/>
    <w:rsid w:val="00AA7D33"/>
    <w:rPr>
      <w:rFonts w:eastAsiaTheme="minorHAnsi" w:cstheme="minorBidi"/>
      <w:b/>
      <w:bCs/>
      <w:lang w:eastAsia="en-US"/>
    </w:rPr>
  </w:style>
  <w:style w:type="paragraph" w:styleId="BalloonText">
    <w:name w:val="Balloon Text"/>
    <w:basedOn w:val="Normal"/>
    <w:link w:val="BalloonTextChar"/>
    <w:uiPriority w:val="99"/>
    <w:unhideWhenUsed/>
    <w:rsid w:val="00AA7D3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A7D33"/>
    <w:rPr>
      <w:rFonts w:ascii="Tahoma" w:eastAsiaTheme="minorHAnsi" w:hAnsi="Tahoma" w:cs="Tahoma"/>
      <w:sz w:val="16"/>
      <w:szCs w:val="16"/>
      <w:lang w:eastAsia="en-US"/>
    </w:rPr>
  </w:style>
  <w:style w:type="paragraph" w:customStyle="1" w:styleId="OutcomeDescription">
    <w:name w:val="Outcome Description"/>
    <w:basedOn w:val="Normal"/>
    <w:qFormat/>
    <w:rsid w:val="00AA7D3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A7D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D7862"/>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AA7D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D7862"/>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AA7D3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A7D3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A7D3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A7D3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A7D3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A7D3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A7D33"/>
    <w:rPr>
      <w:rFonts w:eastAsiaTheme="minorHAnsi" w:cstheme="minorBidi"/>
      <w:lang w:eastAsia="en-US"/>
    </w:rPr>
  </w:style>
  <w:style w:type="paragraph" w:styleId="BodyText">
    <w:name w:val="Body Text"/>
    <w:basedOn w:val="Normal"/>
    <w:link w:val="BodyTextChar"/>
    <w:uiPriority w:val="99"/>
    <w:unhideWhenUsed/>
    <w:rsid w:val="00AA7D3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A7D3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A7D33"/>
    <w:rPr>
      <w:b/>
      <w:bCs/>
    </w:rPr>
  </w:style>
  <w:style w:type="character" w:customStyle="1" w:styleId="CommentSubjectChar">
    <w:name w:val="Comment Subject Char"/>
    <w:basedOn w:val="CommentTextChar"/>
    <w:link w:val="CommentSubject"/>
    <w:uiPriority w:val="99"/>
    <w:rsid w:val="00AA7D33"/>
    <w:rPr>
      <w:rFonts w:eastAsiaTheme="minorHAnsi" w:cstheme="minorBidi"/>
      <w:b/>
      <w:bCs/>
      <w:lang w:eastAsia="en-US"/>
    </w:rPr>
  </w:style>
  <w:style w:type="paragraph" w:styleId="BalloonText">
    <w:name w:val="Balloon Text"/>
    <w:basedOn w:val="Normal"/>
    <w:link w:val="BalloonTextChar"/>
    <w:uiPriority w:val="99"/>
    <w:unhideWhenUsed/>
    <w:rsid w:val="00AA7D3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A7D33"/>
    <w:rPr>
      <w:rFonts w:ascii="Tahoma" w:eastAsiaTheme="minorHAnsi" w:hAnsi="Tahoma" w:cs="Tahoma"/>
      <w:sz w:val="16"/>
      <w:szCs w:val="16"/>
      <w:lang w:eastAsia="en-US"/>
    </w:rPr>
  </w:style>
  <w:style w:type="paragraph" w:customStyle="1" w:styleId="OutcomeDescription">
    <w:name w:val="Outcome Description"/>
    <w:basedOn w:val="Normal"/>
    <w:qFormat/>
    <w:rsid w:val="00AA7D3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A7D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A8B0-B349-4E8E-9F6A-60F1FA2F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12340</Words>
  <Characters>70343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2015-01-21T23:36:00Z</dcterms:created>
  <dcterms:modified xsi:type="dcterms:W3CDTF">2015-02-13T03:07:00Z</dcterms:modified>
</cp:coreProperties>
</file>